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C301" w14:textId="77777777" w:rsidR="00532C42" w:rsidRDefault="00532C42" w:rsidP="00532C42">
      <w:pPr>
        <w:pStyle w:val="Title"/>
        <w:jc w:val="center"/>
      </w:pPr>
    </w:p>
    <w:p w14:paraId="2D683F61" w14:textId="77777777" w:rsidR="00532C42" w:rsidRDefault="00532C42" w:rsidP="00532C42">
      <w:pPr>
        <w:pStyle w:val="Title"/>
        <w:jc w:val="center"/>
      </w:pPr>
    </w:p>
    <w:p w14:paraId="22818568" w14:textId="77777777" w:rsidR="00532C42" w:rsidRDefault="00532C42" w:rsidP="00532C42">
      <w:pPr>
        <w:pStyle w:val="Title"/>
        <w:jc w:val="center"/>
      </w:pPr>
    </w:p>
    <w:p w14:paraId="10011861" w14:textId="77777777" w:rsidR="008612C7" w:rsidRDefault="008612C7" w:rsidP="00532C42">
      <w:pPr>
        <w:pStyle w:val="Title"/>
        <w:jc w:val="center"/>
      </w:pPr>
      <w:r>
        <w:rPr>
          <w:rFonts w:ascii="Tenorite" w:hAnsi="Tenorite"/>
          <w:noProof/>
          <w:color w:val="000000"/>
          <w:sz w:val="20"/>
          <w:szCs w:val="20"/>
        </w:rPr>
        <w:drawing>
          <wp:inline distT="0" distB="0" distL="0" distR="0" wp14:anchorId="1C053BD0" wp14:editId="17874C08">
            <wp:extent cx="1343025" cy="190500"/>
            <wp:effectExtent l="0" t="0" r="9525" b="0"/>
            <wp:docPr id="466863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5853" w14:textId="77777777" w:rsidR="008612C7" w:rsidRPr="008612C7" w:rsidRDefault="008612C7" w:rsidP="008612C7"/>
    <w:p w14:paraId="2708011E" w14:textId="12743AD1" w:rsidR="00532C42" w:rsidRDefault="00532C42" w:rsidP="00532C42">
      <w:pPr>
        <w:pStyle w:val="Title"/>
        <w:jc w:val="center"/>
      </w:pPr>
      <w:r w:rsidRPr="00532C42">
        <w:t xml:space="preserve">Request for </w:t>
      </w:r>
      <w:r w:rsidR="00A95468">
        <w:t>Information</w:t>
      </w:r>
      <w:r w:rsidRPr="00532C42">
        <w:t xml:space="preserve"> (RF</w:t>
      </w:r>
      <w:r w:rsidR="00A95468">
        <w:t>I</w:t>
      </w:r>
      <w:r w:rsidRPr="00532C42">
        <w:t>)</w:t>
      </w:r>
    </w:p>
    <w:p w14:paraId="4F0AB6A9" w14:textId="1B45FD8E" w:rsidR="00532C42" w:rsidRDefault="00532C42" w:rsidP="00532C42">
      <w:pPr>
        <w:pStyle w:val="Title"/>
        <w:jc w:val="center"/>
      </w:pPr>
      <w:r w:rsidRPr="00532C42">
        <w:t>for</w:t>
      </w:r>
    </w:p>
    <w:p w14:paraId="17C0E144" w14:textId="791FABB2" w:rsidR="005E3C73" w:rsidRDefault="00532C42" w:rsidP="00532C42">
      <w:pPr>
        <w:pStyle w:val="Title"/>
        <w:jc w:val="center"/>
      </w:pPr>
      <w:r w:rsidRPr="00532C42">
        <w:t>Managed Service Provider (MSP)</w:t>
      </w:r>
    </w:p>
    <w:p w14:paraId="0C569835" w14:textId="5ACBEA80" w:rsidR="00B01571" w:rsidRPr="008612C7" w:rsidRDefault="00FF6814" w:rsidP="008612C7">
      <w:pPr>
        <w:jc w:val="center"/>
        <w:rPr>
          <w:sz w:val="28"/>
          <w:szCs w:val="28"/>
        </w:rPr>
      </w:pPr>
      <w:r w:rsidRPr="008612C7">
        <w:rPr>
          <w:sz w:val="28"/>
          <w:szCs w:val="28"/>
        </w:rPr>
        <w:t>May 7, 2025</w:t>
      </w:r>
      <w:r w:rsidR="00532C42" w:rsidRPr="008612C7">
        <w:rPr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7886545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E5ED4E" w14:textId="3B497692" w:rsidR="00B01571" w:rsidRDefault="00B01571" w:rsidP="00B01571">
          <w:pPr>
            <w:pStyle w:val="TOCHeading"/>
          </w:pPr>
          <w:r>
            <w:t>Contents</w:t>
          </w:r>
        </w:p>
        <w:p w14:paraId="06ADE0FD" w14:textId="0EF61322" w:rsidR="00F421B3" w:rsidRDefault="00B0157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317718" w:history="1">
            <w:r w:rsidR="00F421B3" w:rsidRPr="00CA6883">
              <w:rPr>
                <w:rStyle w:val="Hyperlink"/>
                <w:noProof/>
              </w:rPr>
              <w:t>Introduction</w:t>
            </w:r>
            <w:r w:rsidR="00F421B3">
              <w:rPr>
                <w:noProof/>
                <w:webHidden/>
              </w:rPr>
              <w:tab/>
            </w:r>
            <w:r w:rsidR="00F421B3">
              <w:rPr>
                <w:noProof/>
                <w:webHidden/>
              </w:rPr>
              <w:fldChar w:fldCharType="begin"/>
            </w:r>
            <w:r w:rsidR="00F421B3">
              <w:rPr>
                <w:noProof/>
                <w:webHidden/>
              </w:rPr>
              <w:instrText xml:space="preserve"> PAGEREF _Toc197317718 \h </w:instrText>
            </w:r>
            <w:r w:rsidR="00F421B3">
              <w:rPr>
                <w:noProof/>
                <w:webHidden/>
              </w:rPr>
            </w:r>
            <w:r w:rsidR="00F421B3">
              <w:rPr>
                <w:noProof/>
                <w:webHidden/>
              </w:rPr>
              <w:fldChar w:fldCharType="separate"/>
            </w:r>
            <w:r w:rsidR="00F421B3">
              <w:rPr>
                <w:noProof/>
                <w:webHidden/>
              </w:rPr>
              <w:t>3</w:t>
            </w:r>
            <w:r w:rsidR="00F421B3">
              <w:rPr>
                <w:noProof/>
                <w:webHidden/>
              </w:rPr>
              <w:fldChar w:fldCharType="end"/>
            </w:r>
          </w:hyperlink>
        </w:p>
        <w:p w14:paraId="579D0960" w14:textId="0DD96C74" w:rsidR="00F421B3" w:rsidRDefault="00F421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19" w:history="1">
            <w:r w:rsidRPr="00CA6883">
              <w:rPr>
                <w:rStyle w:val="Hyperlink"/>
                <w:noProof/>
              </w:rPr>
              <w:t>About 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D7BF2" w14:textId="5882926C" w:rsidR="00F421B3" w:rsidRDefault="00F421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0" w:history="1">
            <w:r w:rsidRPr="00CA6883">
              <w:rPr>
                <w:rStyle w:val="Hyperlink"/>
                <w:noProof/>
              </w:rPr>
              <w:t>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8C51C" w14:textId="571C7542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1" w:history="1">
            <w:r w:rsidRPr="00CA6883">
              <w:rPr>
                <w:rStyle w:val="Hyperlink"/>
                <w:noProof/>
              </w:rPr>
              <w:t>Transition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EA6FA" w14:textId="60953C33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2" w:history="1">
            <w:r w:rsidRPr="00CA6883">
              <w:rPr>
                <w:rStyle w:val="Hyperlink"/>
                <w:noProof/>
              </w:rPr>
              <w:t>IT Support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89C90" w14:textId="792AFABA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3" w:history="1">
            <w:r w:rsidRPr="00CA6883">
              <w:rPr>
                <w:rStyle w:val="Hyperlink"/>
                <w:noProof/>
              </w:rPr>
              <w:t>Azure / Network Architecture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B0EB0" w14:textId="55B57E63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4" w:history="1">
            <w:r w:rsidRPr="00CA6883">
              <w:rPr>
                <w:rStyle w:val="Hyperlink"/>
                <w:noProof/>
              </w:rPr>
              <w:t>Security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F4FA1" w14:textId="6FBC13AC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5" w:history="1">
            <w:r w:rsidRPr="00CA6883">
              <w:rPr>
                <w:rStyle w:val="Hyperlink"/>
                <w:noProof/>
              </w:rPr>
              <w:t>Documentation &amp; Reporting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E9739" w14:textId="5D764152" w:rsidR="00F421B3" w:rsidRDefault="00F421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6" w:history="1">
            <w:r w:rsidRPr="00CA6883">
              <w:rPr>
                <w:rStyle w:val="Hyperlink"/>
                <w:noProof/>
              </w:rPr>
              <w:t>Additional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C4757" w14:textId="0900E95D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7" w:history="1">
            <w:r w:rsidRPr="00CA6883">
              <w:rPr>
                <w:rStyle w:val="Hyperlink"/>
                <w:noProof/>
              </w:rPr>
              <w:t>Security &amp;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9A229" w14:textId="2ACB90C1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8" w:history="1">
            <w:r w:rsidRPr="00CA6883">
              <w:rPr>
                <w:rStyle w:val="Hyperlink"/>
                <w:noProof/>
              </w:rPr>
              <w:t>Performance &amp; Service Level Agreement (SLA)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EB24D" w14:textId="031FB809" w:rsidR="00F421B3" w:rsidRDefault="00F421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29" w:history="1">
            <w:r w:rsidRPr="00CA6883">
              <w:rPr>
                <w:rStyle w:val="Hyperlink"/>
                <w:noProof/>
              </w:rPr>
              <w:t>MSP Questionnaire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AD851" w14:textId="073BA2B9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0" w:history="1">
            <w:r w:rsidRPr="00CA6883">
              <w:rPr>
                <w:rStyle w:val="Hyperlink"/>
                <w:noProof/>
              </w:rPr>
              <w:t>Company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5293" w14:textId="48AFCE5C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1" w:history="1">
            <w:r w:rsidRPr="00CA6883">
              <w:rPr>
                <w:rStyle w:val="Hyperlink"/>
                <w:noProof/>
              </w:rPr>
              <w:t>General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19F40" w14:textId="3F191FD5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2" w:history="1">
            <w:r w:rsidRPr="00CA6883">
              <w:rPr>
                <w:rStyle w:val="Hyperlink"/>
                <w:noProof/>
              </w:rPr>
              <w:t>Security, Compliance,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74FE3" w14:textId="635D9565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3" w:history="1">
            <w:r w:rsidRPr="00CA6883">
              <w:rPr>
                <w:rStyle w:val="Hyperlink"/>
                <w:noProof/>
              </w:rPr>
              <w:t>Process, Service,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09833" w14:textId="2D3E8E70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4" w:history="1">
            <w:r w:rsidRPr="00CA6883">
              <w:rPr>
                <w:rStyle w:val="Hyperlink"/>
                <w:noProof/>
              </w:rPr>
              <w:t>Contracts &amp; Commercials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BA31C" w14:textId="0E856DA8" w:rsidR="00F421B3" w:rsidRDefault="00F421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5" w:history="1">
            <w:r w:rsidRPr="00CA6883">
              <w:rPr>
                <w:rStyle w:val="Hyperlink"/>
                <w:noProof/>
              </w:rPr>
              <w:t>RFI Submission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D470F" w14:textId="12A36C19" w:rsidR="00F421B3" w:rsidRDefault="00F421B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97317736" w:history="1">
            <w:r w:rsidRPr="00CA6883">
              <w:rPr>
                <w:rStyle w:val="Hyperlink"/>
                <w:noProof/>
              </w:rPr>
              <w:t>Submission Deadline &amp; Contract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_Toc197317736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D8296" w14:textId="146BD4C8" w:rsidR="00B01571" w:rsidRDefault="00B01571">
          <w:r>
            <w:rPr>
              <w:b/>
              <w:bCs/>
              <w:noProof/>
            </w:rPr>
            <w:fldChar w:fldCharType="end"/>
          </w:r>
        </w:p>
      </w:sdtContent>
    </w:sdt>
    <w:p w14:paraId="37767433" w14:textId="70D04A33" w:rsidR="00B01571" w:rsidRDefault="00B01571"/>
    <w:p w14:paraId="66A88336" w14:textId="77777777" w:rsidR="00532C42" w:rsidRDefault="00532C42"/>
    <w:p w14:paraId="707E534E" w14:textId="77777777" w:rsidR="00B01571" w:rsidRDefault="00B01571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66A52E5" w14:textId="6BB7427B" w:rsidR="00532C42" w:rsidRDefault="00532C42" w:rsidP="00532C42">
      <w:pPr>
        <w:pStyle w:val="Heading1"/>
      </w:pPr>
      <w:bookmarkStart w:id="0" w:name="_Toc197317718"/>
      <w:r>
        <w:lastRenderedPageBreak/>
        <w:t>Introduction</w:t>
      </w:r>
      <w:bookmarkEnd w:id="0"/>
    </w:p>
    <w:p w14:paraId="6C4F4C65" w14:textId="5AA2C633" w:rsidR="00532C42" w:rsidRDefault="00646672" w:rsidP="00532C42">
      <w:r>
        <w:t>Keystone Agency Partners</w:t>
      </w:r>
      <w:r w:rsidR="00532C42" w:rsidRPr="00B069BF">
        <w:t xml:space="preserve"> </w:t>
      </w:r>
      <w:r w:rsidR="00532C42">
        <w:t>(</w:t>
      </w:r>
      <w:r>
        <w:t>KAP</w:t>
      </w:r>
      <w:r w:rsidR="00532C42">
        <w:t xml:space="preserve">) </w:t>
      </w:r>
      <w:r w:rsidR="00532C42" w:rsidRPr="00B069BF">
        <w:t xml:space="preserve">is seeking </w:t>
      </w:r>
      <w:r w:rsidR="00A95468">
        <w:t>information</w:t>
      </w:r>
      <w:r w:rsidR="00532C42" w:rsidRPr="00B069BF">
        <w:t xml:space="preserve"> from qualified Managed Service Providers (MSPs) to provide comprehensive </w:t>
      </w:r>
      <w:r w:rsidR="005F77C9" w:rsidRPr="00B069BF">
        <w:t>I</w:t>
      </w:r>
      <w:r w:rsidR="005F77C9">
        <w:t xml:space="preserve">nformation </w:t>
      </w:r>
      <w:r w:rsidR="00532C42" w:rsidRPr="00B069BF">
        <w:t>T</w:t>
      </w:r>
      <w:r w:rsidR="005F77C9">
        <w:t>echnology</w:t>
      </w:r>
      <w:r w:rsidR="00532C42" w:rsidRPr="00B069BF">
        <w:t xml:space="preserve"> support and security services. The selected MSP will be responsible for ensuring the </w:t>
      </w:r>
      <w:r w:rsidR="00532C42">
        <w:t xml:space="preserve">confidentiality, integrity, </w:t>
      </w:r>
      <w:r w:rsidR="00532C42" w:rsidRPr="00B069BF">
        <w:t>availability</w:t>
      </w:r>
      <w:r w:rsidR="00F738EB">
        <w:t>,</w:t>
      </w:r>
      <w:r w:rsidR="00532C42">
        <w:t xml:space="preserve"> </w:t>
      </w:r>
      <w:r w:rsidR="00532C42" w:rsidRPr="00B069BF">
        <w:t xml:space="preserve">and reliability of </w:t>
      </w:r>
      <w:r>
        <w:t>KAP</w:t>
      </w:r>
      <w:r w:rsidR="00532C42" w:rsidRPr="00B069BF">
        <w:t xml:space="preserve">'s IT infrastructure, aligning with </w:t>
      </w:r>
      <w:r w:rsidR="00532C42">
        <w:t xml:space="preserve">the strategic direction of the company, </w:t>
      </w:r>
      <w:r w:rsidR="00532C42" w:rsidRPr="00B069BF">
        <w:t>industry best practices</w:t>
      </w:r>
      <w:r w:rsidR="00532C42">
        <w:t>,</w:t>
      </w:r>
      <w:r w:rsidR="00532C42" w:rsidRPr="00B069BF">
        <w:t xml:space="preserve"> and compliance requirements.</w:t>
      </w:r>
    </w:p>
    <w:p w14:paraId="4EE73E73" w14:textId="577AFBB1" w:rsidR="00532C42" w:rsidRDefault="00532C42" w:rsidP="00532C42">
      <w:pPr>
        <w:pStyle w:val="Heading1"/>
      </w:pPr>
      <w:bookmarkStart w:id="1" w:name="_Toc197317719"/>
      <w:r>
        <w:t>About us</w:t>
      </w:r>
      <w:bookmarkEnd w:id="1"/>
    </w:p>
    <w:p w14:paraId="13E0CDB8" w14:textId="3C30B00C" w:rsidR="00532C42" w:rsidRDefault="00646672" w:rsidP="00532C42">
      <w:r>
        <w:t>KAP</w:t>
      </w:r>
      <w:r w:rsidR="00532C42">
        <w:t xml:space="preserve"> is a rapidly expanding top 50 U.S. </w:t>
      </w:r>
      <w:r w:rsidR="00651256">
        <w:t>i</w:t>
      </w:r>
      <w:r w:rsidR="00416126">
        <w:t xml:space="preserve">nsurance </w:t>
      </w:r>
      <w:r w:rsidR="00532C42">
        <w:t xml:space="preserve">brokerage platform that acquires and partners with independent insurance agencies across the United States. Founded in 2020 and headquartered in Harrisburg, Pennsylvania, </w:t>
      </w:r>
      <w:r>
        <w:t>KAP</w:t>
      </w:r>
      <w:r w:rsidR="00532C42">
        <w:t xml:space="preserve"> provides its platform agencies with a suite of services </w:t>
      </w:r>
      <w:r w:rsidR="00F11FA2">
        <w:t>to effectively and efficiently run their insurance operations</w:t>
      </w:r>
      <w:r w:rsidR="00532C42">
        <w:t>.</w:t>
      </w:r>
    </w:p>
    <w:p w14:paraId="18894FFB" w14:textId="24C547F2" w:rsidR="00C51BA0" w:rsidRPr="00C51BA0" w:rsidRDefault="00C51BA0" w:rsidP="00C51BA0">
      <w:r w:rsidRPr="00C51BA0">
        <w:t xml:space="preserve">Each </w:t>
      </w:r>
      <w:r w:rsidR="00FD1185">
        <w:t>platform agency</w:t>
      </w:r>
      <w:r w:rsidRPr="00C51BA0">
        <w:t xml:space="preserve"> runs its own infrastructure stack, with a mix of on-premises servers and environments hosted in Azure or AWS. Every partner also operates within its own Microsoft 365 tenant, contributing to significant inconsistencies in security practices. </w:t>
      </w:r>
      <w:r w:rsidR="00305C8D">
        <w:t>Most platforms have</w:t>
      </w:r>
      <w:r w:rsidRPr="00C51BA0">
        <w:t xml:space="preserve"> at least one IT staff member. Compliance with </w:t>
      </w:r>
      <w:r w:rsidR="00F421B3">
        <w:t>GLBA</w:t>
      </w:r>
      <w:r w:rsidR="00443B26">
        <w:t xml:space="preserve">, </w:t>
      </w:r>
      <w:r w:rsidR="00443B26" w:rsidRPr="00443B26">
        <w:t>HIPAA</w:t>
      </w:r>
      <w:r w:rsidR="007B452A">
        <w:t xml:space="preserve">, </w:t>
      </w:r>
      <w:r w:rsidR="00F421B3">
        <w:t xml:space="preserve">23 NY CRR 500, </w:t>
      </w:r>
      <w:r w:rsidR="007B452A">
        <w:t xml:space="preserve">and other </w:t>
      </w:r>
      <w:r w:rsidRPr="00C51BA0">
        <w:t>regulations is a top concern.</w:t>
      </w:r>
    </w:p>
    <w:p w14:paraId="4BDD75AA" w14:textId="2237F934" w:rsidR="00774F58" w:rsidRPr="00774F58" w:rsidRDefault="00F11FA2" w:rsidP="00774F58">
      <w:r>
        <w:t>As part of its growth</w:t>
      </w:r>
      <w:r w:rsidR="00532C42">
        <w:t xml:space="preserve">, </w:t>
      </w:r>
      <w:r w:rsidR="00646672">
        <w:t>KAP</w:t>
      </w:r>
      <w:r w:rsidR="00532C42">
        <w:t xml:space="preserve"> will consolidate</w:t>
      </w:r>
      <w:r>
        <w:t xml:space="preserve">, </w:t>
      </w:r>
      <w:r w:rsidR="00532C42">
        <w:t>centralize</w:t>
      </w:r>
      <w:r>
        <w:t>, and unify</w:t>
      </w:r>
      <w:r w:rsidR="00532C42">
        <w:t xml:space="preserve"> its IT stack</w:t>
      </w:r>
      <w:r>
        <w:t xml:space="preserve"> </w:t>
      </w:r>
      <w:r w:rsidR="00C51BA0">
        <w:t>at</w:t>
      </w:r>
      <w:r>
        <w:t xml:space="preserve"> the enterprise level and partner with third parties for </w:t>
      </w:r>
      <w:r w:rsidR="005B5CE4">
        <w:t>migration services and ongoing support (MSP), including for security services (MSSP</w:t>
      </w:r>
      <w:r w:rsidR="00532C42">
        <w:t>.</w:t>
      </w:r>
      <w:r w:rsidR="005B5CE4">
        <w:t>)</w:t>
      </w:r>
      <w:r w:rsidR="00774F58">
        <w:t xml:space="preserve"> KAP</w:t>
      </w:r>
      <w:r w:rsidR="00774F58" w:rsidRPr="00774F58">
        <w:t> aims to consolidate all 26</w:t>
      </w:r>
      <w:r w:rsidR="0055243B">
        <w:t>+</w:t>
      </w:r>
      <w:r w:rsidR="00774F58" w:rsidRPr="00774F58">
        <w:t xml:space="preserve"> infrastructure environments into a single, unified ecosystem under one Microsoft 365 tenant. There</w:t>
      </w:r>
      <w:r w:rsidR="005370A5">
        <w:t xml:space="preserve"> is</w:t>
      </w:r>
      <w:r w:rsidR="00774F58" w:rsidRPr="00774F58">
        <w:t xml:space="preserve"> a</w:t>
      </w:r>
      <w:r w:rsidR="005370A5">
        <w:t xml:space="preserve"> focus on</w:t>
      </w:r>
      <w:r w:rsidR="00547288">
        <w:t xml:space="preserve"> </w:t>
      </w:r>
      <w:r w:rsidR="00774F58" w:rsidRPr="00774F58">
        <w:t>full cloud adoption with an emphasis on standardizing security across the board.</w:t>
      </w:r>
    </w:p>
    <w:p w14:paraId="109248D9" w14:textId="24355AF0" w:rsidR="00532C42" w:rsidRPr="00532C42" w:rsidRDefault="00646672" w:rsidP="00532C42">
      <w:pPr>
        <w:rPr>
          <w:b/>
          <w:bCs/>
        </w:rPr>
      </w:pPr>
      <w:r>
        <w:rPr>
          <w:b/>
          <w:bCs/>
        </w:rPr>
        <w:t>KAP</w:t>
      </w:r>
      <w:r w:rsidR="00532C42" w:rsidRPr="00532C42">
        <w:rPr>
          <w:b/>
          <w:bCs/>
        </w:rPr>
        <w:t xml:space="preserve"> Stats: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532C42" w14:paraId="03BBA17F" w14:textId="77777777" w:rsidTr="00793157">
        <w:tc>
          <w:tcPr>
            <w:tcW w:w="6565" w:type="dxa"/>
          </w:tcPr>
          <w:p w14:paraId="18542832" w14:textId="6256BD80" w:rsidR="00532C42" w:rsidRDefault="00532C42" w:rsidP="00532C42">
            <w:r>
              <w:t>Corporate Employees:</w:t>
            </w:r>
          </w:p>
        </w:tc>
        <w:tc>
          <w:tcPr>
            <w:tcW w:w="2785" w:type="dxa"/>
            <w:shd w:val="clear" w:color="auto" w:fill="auto"/>
          </w:tcPr>
          <w:p w14:paraId="6F96B571" w14:textId="1056302E" w:rsidR="00532C42" w:rsidRPr="00793157" w:rsidRDefault="00532C42" w:rsidP="00532C42">
            <w:r w:rsidRPr="00793157">
              <w:t>200</w:t>
            </w:r>
          </w:p>
        </w:tc>
      </w:tr>
      <w:tr w:rsidR="00532C42" w14:paraId="2EF090B5" w14:textId="77777777" w:rsidTr="00793157">
        <w:tc>
          <w:tcPr>
            <w:tcW w:w="6565" w:type="dxa"/>
          </w:tcPr>
          <w:p w14:paraId="502F38E9" w14:textId="4C1BD211" w:rsidR="00532C42" w:rsidRDefault="00532C42" w:rsidP="00532C42">
            <w:r>
              <w:t>Total Employees:</w:t>
            </w:r>
          </w:p>
        </w:tc>
        <w:tc>
          <w:tcPr>
            <w:tcW w:w="2785" w:type="dxa"/>
            <w:shd w:val="clear" w:color="auto" w:fill="auto"/>
          </w:tcPr>
          <w:p w14:paraId="3EA73031" w14:textId="41493502" w:rsidR="00532C42" w:rsidRPr="00793157" w:rsidRDefault="001C7781" w:rsidP="00532C42">
            <w:r w:rsidRPr="00793157">
              <w:t>2000+</w:t>
            </w:r>
          </w:p>
        </w:tc>
      </w:tr>
      <w:tr w:rsidR="00532C42" w14:paraId="3FF5B5FA" w14:textId="77777777" w:rsidTr="00793157">
        <w:tc>
          <w:tcPr>
            <w:tcW w:w="6565" w:type="dxa"/>
          </w:tcPr>
          <w:p w14:paraId="5DEC3F7A" w14:textId="0AF09F4C" w:rsidR="00532C42" w:rsidRDefault="00532C42" w:rsidP="00532C42">
            <w:r>
              <w:t>Platforms (large agency subsidiaries):</w:t>
            </w:r>
          </w:p>
        </w:tc>
        <w:tc>
          <w:tcPr>
            <w:tcW w:w="2785" w:type="dxa"/>
            <w:shd w:val="clear" w:color="auto" w:fill="auto"/>
          </w:tcPr>
          <w:p w14:paraId="4B4C0F59" w14:textId="58AC6C34" w:rsidR="00532C42" w:rsidRPr="00793157" w:rsidRDefault="00532C42" w:rsidP="00532C42">
            <w:r w:rsidRPr="00793157">
              <w:t>26</w:t>
            </w:r>
          </w:p>
        </w:tc>
      </w:tr>
      <w:tr w:rsidR="00532C42" w14:paraId="468A6E5B" w14:textId="77777777" w:rsidTr="00793157">
        <w:tc>
          <w:tcPr>
            <w:tcW w:w="6565" w:type="dxa"/>
          </w:tcPr>
          <w:p w14:paraId="50532032" w14:textId="23B8FDE2" w:rsidR="00532C42" w:rsidRDefault="00532C42" w:rsidP="00532C42">
            <w:r>
              <w:t>Tuck-ins (smaller agency subsidiaries under the platforms):</w:t>
            </w:r>
          </w:p>
        </w:tc>
        <w:tc>
          <w:tcPr>
            <w:tcW w:w="2785" w:type="dxa"/>
            <w:shd w:val="clear" w:color="auto" w:fill="auto"/>
          </w:tcPr>
          <w:p w14:paraId="2006F8FB" w14:textId="415DAF4A" w:rsidR="00532C42" w:rsidRPr="00793157" w:rsidRDefault="00532C42" w:rsidP="00532C42">
            <w:r w:rsidRPr="00793157">
              <w:t>120</w:t>
            </w:r>
          </w:p>
        </w:tc>
      </w:tr>
      <w:tr w:rsidR="00532C42" w14:paraId="02981E51" w14:textId="77777777" w:rsidTr="00793157">
        <w:tc>
          <w:tcPr>
            <w:tcW w:w="6565" w:type="dxa"/>
          </w:tcPr>
          <w:p w14:paraId="47B8633D" w14:textId="61FCAD4A" w:rsidR="00532C42" w:rsidRDefault="00532C42" w:rsidP="00532C42">
            <w:r>
              <w:t>Total offices:</w:t>
            </w:r>
          </w:p>
        </w:tc>
        <w:tc>
          <w:tcPr>
            <w:tcW w:w="2785" w:type="dxa"/>
            <w:shd w:val="clear" w:color="auto" w:fill="auto"/>
          </w:tcPr>
          <w:p w14:paraId="07C3EE42" w14:textId="1AC21B1F" w:rsidR="00532C42" w:rsidRPr="00793157" w:rsidRDefault="001C7781" w:rsidP="00532C42">
            <w:r w:rsidRPr="00793157">
              <w:t>150+</w:t>
            </w:r>
          </w:p>
        </w:tc>
      </w:tr>
      <w:tr w:rsidR="00532C42" w14:paraId="1A56B37E" w14:textId="77777777" w:rsidTr="00793157">
        <w:tc>
          <w:tcPr>
            <w:tcW w:w="6565" w:type="dxa"/>
          </w:tcPr>
          <w:p w14:paraId="20CFAFB7" w14:textId="7EB53EF5" w:rsidR="00532C42" w:rsidRDefault="00532C42" w:rsidP="00532C42">
            <w:r>
              <w:t>Number of acquisitions per year:</w:t>
            </w:r>
          </w:p>
        </w:tc>
        <w:tc>
          <w:tcPr>
            <w:tcW w:w="2785" w:type="dxa"/>
            <w:shd w:val="clear" w:color="auto" w:fill="auto"/>
          </w:tcPr>
          <w:p w14:paraId="5A94D25A" w14:textId="6A6D6B7B" w:rsidR="00532C42" w:rsidRPr="00793157" w:rsidRDefault="00532C42" w:rsidP="00532C42">
            <w:r w:rsidRPr="00793157">
              <w:t>20</w:t>
            </w:r>
          </w:p>
        </w:tc>
      </w:tr>
      <w:tr w:rsidR="00532C42" w14:paraId="2E3DCE65" w14:textId="77777777" w:rsidTr="00793157">
        <w:tc>
          <w:tcPr>
            <w:tcW w:w="6565" w:type="dxa"/>
          </w:tcPr>
          <w:p w14:paraId="76E347A5" w14:textId="0BDFD018" w:rsidR="00532C42" w:rsidRDefault="00532C42" w:rsidP="00532C42">
            <w:r>
              <w:t>Geography:</w:t>
            </w:r>
          </w:p>
        </w:tc>
        <w:tc>
          <w:tcPr>
            <w:tcW w:w="2785" w:type="dxa"/>
            <w:shd w:val="clear" w:color="auto" w:fill="auto"/>
          </w:tcPr>
          <w:p w14:paraId="08408513" w14:textId="55074910" w:rsidR="00532C42" w:rsidRPr="00793157" w:rsidRDefault="00532C42" w:rsidP="00532C42">
            <w:r w:rsidRPr="00793157">
              <w:t>Primarily central and eastern U.S.</w:t>
            </w:r>
          </w:p>
        </w:tc>
      </w:tr>
    </w:tbl>
    <w:p w14:paraId="27ECF2DD" w14:textId="77777777" w:rsidR="00532C42" w:rsidRDefault="00532C42" w:rsidP="00532C42"/>
    <w:p w14:paraId="1E88CE01" w14:textId="6408923F" w:rsidR="00532C42" w:rsidRDefault="00532C42" w:rsidP="00532C42">
      <w:pPr>
        <w:pStyle w:val="Heading1"/>
      </w:pPr>
      <w:bookmarkStart w:id="2" w:name="_Toc197317720"/>
      <w:r>
        <w:lastRenderedPageBreak/>
        <w:t>Scope of Work</w:t>
      </w:r>
      <w:bookmarkEnd w:id="2"/>
    </w:p>
    <w:p w14:paraId="455C4459" w14:textId="3C052725" w:rsidR="00532C42" w:rsidRDefault="00532C42" w:rsidP="00532C42">
      <w:r w:rsidRPr="00532C42">
        <w:t>The MSP must, at a minimum, provide the following services:</w:t>
      </w:r>
    </w:p>
    <w:p w14:paraId="33BA5EE6" w14:textId="61819000" w:rsidR="00532C42" w:rsidRDefault="00532C42" w:rsidP="00532C42">
      <w:pPr>
        <w:pStyle w:val="Heading2"/>
      </w:pPr>
      <w:bookmarkStart w:id="3" w:name="_Toc197317721"/>
      <w:r w:rsidRPr="00532C42">
        <w:t>Transition Services</w:t>
      </w:r>
      <w:bookmarkEnd w:id="3"/>
    </w:p>
    <w:p w14:paraId="180E15C1" w14:textId="39E87851" w:rsidR="00B01571" w:rsidRDefault="00532C42" w:rsidP="00B01571">
      <w:pPr>
        <w:pStyle w:val="ListParagraph"/>
        <w:numPr>
          <w:ilvl w:val="0"/>
          <w:numId w:val="4"/>
        </w:numPr>
      </w:pPr>
      <w:r>
        <w:t xml:space="preserve">Standardize client devices, network devices, and monitoring for </w:t>
      </w:r>
      <w:r w:rsidR="00646672">
        <w:t>KAP</w:t>
      </w:r>
      <w:r w:rsidR="00B01571">
        <w:t xml:space="preserve"> </w:t>
      </w:r>
      <w:proofErr w:type="gramStart"/>
      <w:r w:rsidR="00B01571">
        <w:t>corporate</w:t>
      </w:r>
      <w:proofErr w:type="gramEnd"/>
      <w:r w:rsidR="00B01571">
        <w:t xml:space="preserve">, and </w:t>
      </w:r>
      <w:r>
        <w:t xml:space="preserve">all new and existing companies </w:t>
      </w:r>
      <w:r w:rsidR="001C7781">
        <w:t xml:space="preserve">(Platforms and Tuck-ins) </w:t>
      </w:r>
      <w:r>
        <w:t xml:space="preserve">under </w:t>
      </w:r>
      <w:r w:rsidR="00F421B3">
        <w:t xml:space="preserve">the </w:t>
      </w:r>
      <w:r w:rsidR="00646672">
        <w:t>KAP</w:t>
      </w:r>
      <w:r>
        <w:t xml:space="preserve"> portfolio of companies. </w:t>
      </w:r>
    </w:p>
    <w:p w14:paraId="5DBB4D55" w14:textId="77777777" w:rsidR="00B01571" w:rsidRPr="007B452A" w:rsidRDefault="00532C42" w:rsidP="00B01571">
      <w:pPr>
        <w:pStyle w:val="ListParagraph"/>
        <w:numPr>
          <w:ilvl w:val="0"/>
          <w:numId w:val="4"/>
        </w:numPr>
      </w:pPr>
      <w:r w:rsidRPr="007B452A">
        <w:t>On-site installation of standardized network devices</w:t>
      </w:r>
    </w:p>
    <w:p w14:paraId="36A795FF" w14:textId="0DBDD301" w:rsidR="00B01571" w:rsidRDefault="00AF3B74" w:rsidP="00B01571">
      <w:pPr>
        <w:pStyle w:val="ListParagraph"/>
        <w:numPr>
          <w:ilvl w:val="0"/>
          <w:numId w:val="4"/>
        </w:numPr>
      </w:pPr>
      <w:r w:rsidRPr="007B452A">
        <w:t>Assist</w:t>
      </w:r>
      <w:r w:rsidR="005B5CE4" w:rsidRPr="007B452A">
        <w:t xml:space="preserve"> or lead onboarding </w:t>
      </w:r>
      <w:r w:rsidR="00D71A75" w:rsidRPr="007B452A">
        <w:t>and provisioning</w:t>
      </w:r>
      <w:r w:rsidR="005B5CE4" w:rsidRPr="007B452A">
        <w:t xml:space="preserve"> for</w:t>
      </w:r>
      <w:r w:rsidR="00532C42" w:rsidRPr="007B452A">
        <w:t xml:space="preserve"> workstations for</w:t>
      </w:r>
      <w:r w:rsidRPr="007B452A">
        <w:t xml:space="preserve"> </w:t>
      </w:r>
      <w:r w:rsidR="00532C42" w:rsidRPr="007B452A">
        <w:t>staff</w:t>
      </w:r>
      <w:r w:rsidRPr="007B452A">
        <w:t>, both</w:t>
      </w:r>
      <w:r>
        <w:t xml:space="preserve"> remote and in office</w:t>
      </w:r>
    </w:p>
    <w:p w14:paraId="46757124" w14:textId="0AF421AB" w:rsidR="00532C42" w:rsidRDefault="00532C42" w:rsidP="00B01571">
      <w:pPr>
        <w:pStyle w:val="ListParagraph"/>
        <w:numPr>
          <w:ilvl w:val="0"/>
          <w:numId w:val="4"/>
        </w:numPr>
      </w:pPr>
      <w:r>
        <w:t>Evaluate and l</w:t>
      </w:r>
      <w:r w:rsidR="00B01571">
        <w:t>i</w:t>
      </w:r>
      <w:r>
        <w:t>ft legacy servers into Azure where practical</w:t>
      </w:r>
      <w:r w:rsidR="00B01571">
        <w:t xml:space="preserve"> and as agreed upon by </w:t>
      </w:r>
      <w:r w:rsidR="00646672">
        <w:t>KAP</w:t>
      </w:r>
      <w:r w:rsidR="00B01571">
        <w:t xml:space="preserve"> Corporate IT.</w:t>
      </w:r>
    </w:p>
    <w:p w14:paraId="2C977EA7" w14:textId="145354CE" w:rsidR="00B01571" w:rsidRDefault="00B01571" w:rsidP="00B01571">
      <w:pPr>
        <w:pStyle w:val="Heading2"/>
      </w:pPr>
      <w:bookmarkStart w:id="4" w:name="_Toc197317722"/>
      <w:r>
        <w:t>IT Support Services</w:t>
      </w:r>
      <w:bookmarkEnd w:id="4"/>
    </w:p>
    <w:p w14:paraId="36E88EB5" w14:textId="7CEB6883" w:rsidR="00B01571" w:rsidRPr="00B069BF" w:rsidRDefault="00B01571" w:rsidP="00B01571">
      <w:pPr>
        <w:numPr>
          <w:ilvl w:val="0"/>
          <w:numId w:val="5"/>
        </w:numPr>
      </w:pPr>
      <w:r w:rsidRPr="00B069BF">
        <w:t>Client device support</w:t>
      </w:r>
      <w:r w:rsidR="002743F5">
        <w:t xml:space="preserve"> / backup</w:t>
      </w:r>
    </w:p>
    <w:p w14:paraId="12B78D59" w14:textId="5E434EFF" w:rsidR="00B01571" w:rsidRPr="00B069BF" w:rsidRDefault="00B01571" w:rsidP="00B01571">
      <w:pPr>
        <w:numPr>
          <w:ilvl w:val="0"/>
          <w:numId w:val="5"/>
        </w:numPr>
      </w:pPr>
      <w:r w:rsidRPr="00B069BF">
        <w:t xml:space="preserve">Client device </w:t>
      </w:r>
      <w:r w:rsidR="004E3488">
        <w:t xml:space="preserve">procurement / </w:t>
      </w:r>
      <w:r w:rsidRPr="00B069BF">
        <w:t>provisioning</w:t>
      </w:r>
      <w:r w:rsidR="004E3488">
        <w:t xml:space="preserve"> (Laptop, Monitors, Printers, Docks, K/M, </w:t>
      </w:r>
      <w:proofErr w:type="spellStart"/>
      <w:r w:rsidR="002743F5">
        <w:t>WebCam</w:t>
      </w:r>
      <w:proofErr w:type="spellEnd"/>
      <w:r w:rsidR="002743F5">
        <w:t xml:space="preserve">, </w:t>
      </w:r>
      <w:r w:rsidR="004E3488">
        <w:t>etc</w:t>
      </w:r>
      <w:r w:rsidR="00B95580">
        <w:t>.</w:t>
      </w:r>
      <w:r w:rsidR="004E3488">
        <w:t>)</w:t>
      </w:r>
    </w:p>
    <w:p w14:paraId="26B64FC6" w14:textId="77777777" w:rsidR="00B01571" w:rsidRPr="00B069BF" w:rsidRDefault="00B01571" w:rsidP="00B01571">
      <w:pPr>
        <w:numPr>
          <w:ilvl w:val="0"/>
          <w:numId w:val="5"/>
        </w:numPr>
      </w:pPr>
      <w:r w:rsidRPr="00B069BF">
        <w:t>Client device inventory management</w:t>
      </w:r>
    </w:p>
    <w:p w14:paraId="3B1F1A80" w14:textId="77777777" w:rsidR="00B01571" w:rsidRPr="00BB6525" w:rsidRDefault="00B01571" w:rsidP="00B01571">
      <w:pPr>
        <w:numPr>
          <w:ilvl w:val="0"/>
          <w:numId w:val="5"/>
        </w:numPr>
      </w:pPr>
      <w:r w:rsidRPr="00BB6525">
        <w:t xml:space="preserve">Client device repair coordination (during </w:t>
      </w:r>
      <w:r>
        <w:t>useful life of device)</w:t>
      </w:r>
    </w:p>
    <w:p w14:paraId="3348637D" w14:textId="2BB2BEDC" w:rsidR="00B01571" w:rsidRPr="007D5F0A" w:rsidRDefault="00B01571" w:rsidP="00B01571">
      <w:pPr>
        <w:numPr>
          <w:ilvl w:val="0"/>
          <w:numId w:val="5"/>
        </w:numPr>
        <w:rPr>
          <w:lang w:val="fr-FR"/>
        </w:rPr>
      </w:pPr>
      <w:r w:rsidRPr="007D5F0A">
        <w:rPr>
          <w:lang w:val="fr-FR"/>
        </w:rPr>
        <w:t xml:space="preserve">Client </w:t>
      </w:r>
      <w:proofErr w:type="spellStart"/>
      <w:r w:rsidRPr="007D5F0A">
        <w:rPr>
          <w:lang w:val="fr-FR"/>
        </w:rPr>
        <w:t>device</w:t>
      </w:r>
      <w:proofErr w:type="spellEnd"/>
      <w:r w:rsidRPr="007D5F0A">
        <w:rPr>
          <w:lang w:val="fr-FR"/>
        </w:rPr>
        <w:t xml:space="preserve"> </w:t>
      </w:r>
      <w:proofErr w:type="spellStart"/>
      <w:r w:rsidRPr="007D5F0A">
        <w:rPr>
          <w:lang w:val="fr-FR"/>
        </w:rPr>
        <w:t>disposal</w:t>
      </w:r>
      <w:proofErr w:type="spellEnd"/>
      <w:r w:rsidRPr="007D5F0A">
        <w:rPr>
          <w:lang w:val="fr-FR"/>
        </w:rPr>
        <w:t xml:space="preserve"> / </w:t>
      </w:r>
      <w:proofErr w:type="spellStart"/>
      <w:r w:rsidRPr="007D5F0A">
        <w:rPr>
          <w:lang w:val="fr-FR"/>
        </w:rPr>
        <w:t>certified</w:t>
      </w:r>
      <w:proofErr w:type="spellEnd"/>
      <w:r w:rsidRPr="007D5F0A">
        <w:rPr>
          <w:lang w:val="fr-FR"/>
        </w:rPr>
        <w:t xml:space="preserve"> d</w:t>
      </w:r>
      <w:r>
        <w:rPr>
          <w:lang w:val="fr-FR"/>
        </w:rPr>
        <w:t xml:space="preserve">ata </w:t>
      </w:r>
      <w:proofErr w:type="spellStart"/>
      <w:r>
        <w:rPr>
          <w:lang w:val="fr-FR"/>
        </w:rPr>
        <w:t>deletion</w:t>
      </w:r>
      <w:proofErr w:type="spellEnd"/>
      <w:r w:rsidR="004E3488">
        <w:rPr>
          <w:lang w:val="fr-FR"/>
        </w:rPr>
        <w:t xml:space="preserve"> / poison </w:t>
      </w:r>
      <w:proofErr w:type="spellStart"/>
      <w:r w:rsidR="004E3488">
        <w:rPr>
          <w:lang w:val="fr-FR"/>
        </w:rPr>
        <w:t>pill</w:t>
      </w:r>
      <w:proofErr w:type="spellEnd"/>
    </w:p>
    <w:p w14:paraId="7B1D74B8" w14:textId="77777777" w:rsidR="00B01571" w:rsidRPr="00B069BF" w:rsidRDefault="00B01571" w:rsidP="00B01571">
      <w:pPr>
        <w:numPr>
          <w:ilvl w:val="0"/>
          <w:numId w:val="5"/>
        </w:numPr>
      </w:pPr>
      <w:r w:rsidRPr="00B069BF">
        <w:t>Microsoft 365 (M365) license provisioning</w:t>
      </w:r>
    </w:p>
    <w:p w14:paraId="3413AD88" w14:textId="77777777" w:rsidR="00B01571" w:rsidRDefault="00B01571" w:rsidP="00B01571">
      <w:pPr>
        <w:numPr>
          <w:ilvl w:val="0"/>
          <w:numId w:val="5"/>
        </w:numPr>
      </w:pPr>
      <w:r w:rsidRPr="00B069BF">
        <w:t>M365 account provisioning</w:t>
      </w:r>
    </w:p>
    <w:p w14:paraId="71F50974" w14:textId="77777777" w:rsidR="00B01571" w:rsidRPr="00B069BF" w:rsidRDefault="00B01571" w:rsidP="00B01571">
      <w:pPr>
        <w:numPr>
          <w:ilvl w:val="0"/>
          <w:numId w:val="5"/>
        </w:numPr>
      </w:pPr>
      <w:r>
        <w:t>M365 tenant management (all services)</w:t>
      </w:r>
    </w:p>
    <w:p w14:paraId="6078992E" w14:textId="75931CF2" w:rsidR="00B01571" w:rsidRDefault="00B01571" w:rsidP="00B01571">
      <w:pPr>
        <w:numPr>
          <w:ilvl w:val="0"/>
          <w:numId w:val="5"/>
        </w:numPr>
      </w:pPr>
      <w:r>
        <w:t>M365 Backup</w:t>
      </w:r>
      <w:r w:rsidR="002743F5">
        <w:t xml:space="preserve"> (SharePoint, Exchange, OneDrive, etc)</w:t>
      </w:r>
    </w:p>
    <w:p w14:paraId="0D99653D" w14:textId="77777777" w:rsidR="00B01571" w:rsidRDefault="00B01571" w:rsidP="00B01571">
      <w:pPr>
        <w:numPr>
          <w:ilvl w:val="0"/>
          <w:numId w:val="5"/>
        </w:numPr>
      </w:pPr>
      <w:r>
        <w:t>M365 tenant security</w:t>
      </w:r>
    </w:p>
    <w:p w14:paraId="50CD7B5F" w14:textId="77777777" w:rsidR="00B01571" w:rsidRDefault="00B01571" w:rsidP="00B01571">
      <w:pPr>
        <w:numPr>
          <w:ilvl w:val="0"/>
          <w:numId w:val="5"/>
        </w:numPr>
      </w:pPr>
      <w:r w:rsidRPr="00B069BF">
        <w:t>M365 security recommendations (as needed, or at least annually)</w:t>
      </w:r>
    </w:p>
    <w:p w14:paraId="7602DDC6" w14:textId="77777777" w:rsidR="00B01571" w:rsidRPr="00B069BF" w:rsidRDefault="00B01571" w:rsidP="00B01571">
      <w:pPr>
        <w:numPr>
          <w:ilvl w:val="0"/>
          <w:numId w:val="5"/>
        </w:numPr>
      </w:pPr>
      <w:r>
        <w:t>M365 license management</w:t>
      </w:r>
    </w:p>
    <w:p w14:paraId="6702F534" w14:textId="77777777" w:rsidR="00B01571" w:rsidRDefault="00B01571" w:rsidP="00B01571">
      <w:pPr>
        <w:numPr>
          <w:ilvl w:val="0"/>
          <w:numId w:val="5"/>
        </w:numPr>
      </w:pPr>
      <w:r>
        <w:t>Email archiving and retention</w:t>
      </w:r>
    </w:p>
    <w:p w14:paraId="7785CAE4" w14:textId="77777777" w:rsidR="00B01571" w:rsidRDefault="00B01571" w:rsidP="00B01571">
      <w:pPr>
        <w:numPr>
          <w:ilvl w:val="0"/>
          <w:numId w:val="5"/>
        </w:numPr>
      </w:pPr>
      <w:r w:rsidRPr="00B069BF">
        <w:t>Anti-spam / Anti-phishing solutions</w:t>
      </w:r>
    </w:p>
    <w:p w14:paraId="2A627A53" w14:textId="4FEC2314" w:rsidR="004E3488" w:rsidRDefault="004E3488" w:rsidP="00B01571">
      <w:pPr>
        <w:numPr>
          <w:ilvl w:val="0"/>
          <w:numId w:val="5"/>
        </w:numPr>
      </w:pPr>
      <w:r>
        <w:t xml:space="preserve">License Management Third Party Vendors </w:t>
      </w:r>
      <w:proofErr w:type="gramStart"/>
      <w:r>
        <w:t>( Keeper</w:t>
      </w:r>
      <w:proofErr w:type="gramEnd"/>
      <w:r>
        <w:t xml:space="preserve"> Security, DocuSign, Etc.)</w:t>
      </w:r>
    </w:p>
    <w:p w14:paraId="030BCEA3" w14:textId="5C05ECC1" w:rsidR="00B01571" w:rsidRPr="00B56109" w:rsidRDefault="002743F5" w:rsidP="00B56109">
      <w:pPr>
        <w:numPr>
          <w:ilvl w:val="0"/>
          <w:numId w:val="5"/>
        </w:numPr>
      </w:pPr>
      <w:r>
        <w:lastRenderedPageBreak/>
        <w:t>Realtime Ticket Monitoring for internal staff</w:t>
      </w:r>
    </w:p>
    <w:p w14:paraId="7C4D2745" w14:textId="6A78775A" w:rsidR="00B01571" w:rsidRDefault="00B01571" w:rsidP="00B01571">
      <w:pPr>
        <w:pStyle w:val="Heading2"/>
      </w:pPr>
      <w:bookmarkStart w:id="5" w:name="_Toc197317723"/>
      <w:r>
        <w:t>Azure / Network Architecture and Administration</w:t>
      </w:r>
      <w:bookmarkEnd w:id="5"/>
    </w:p>
    <w:p w14:paraId="34D07B46" w14:textId="77777777" w:rsidR="00B01571" w:rsidRDefault="00B01571" w:rsidP="00B01571">
      <w:pPr>
        <w:numPr>
          <w:ilvl w:val="0"/>
          <w:numId w:val="5"/>
        </w:numPr>
      </w:pPr>
      <w:r>
        <w:t>Office network device provisioning and deployment</w:t>
      </w:r>
    </w:p>
    <w:p w14:paraId="3D15F2B7" w14:textId="77777777" w:rsidR="00B01571" w:rsidRDefault="00B01571" w:rsidP="00B01571">
      <w:pPr>
        <w:numPr>
          <w:ilvl w:val="0"/>
          <w:numId w:val="5"/>
        </w:numPr>
      </w:pPr>
      <w:r>
        <w:t>Office network device monitoring and network security</w:t>
      </w:r>
    </w:p>
    <w:p w14:paraId="0E0D187F" w14:textId="77777777" w:rsidR="00B01571" w:rsidRDefault="00B01571" w:rsidP="00B01571">
      <w:pPr>
        <w:numPr>
          <w:ilvl w:val="0"/>
          <w:numId w:val="5"/>
        </w:numPr>
      </w:pPr>
      <w:r>
        <w:t>Office network device decommissioning and secure disposal</w:t>
      </w:r>
    </w:p>
    <w:p w14:paraId="27717497" w14:textId="77777777" w:rsidR="00B01571" w:rsidRDefault="00B01571" w:rsidP="00B01571">
      <w:pPr>
        <w:numPr>
          <w:ilvl w:val="0"/>
          <w:numId w:val="5"/>
        </w:numPr>
      </w:pPr>
      <w:r>
        <w:t>Office network device inventory</w:t>
      </w:r>
    </w:p>
    <w:p w14:paraId="46927E07" w14:textId="77777777" w:rsidR="00B01571" w:rsidRDefault="00B01571" w:rsidP="00B01571">
      <w:pPr>
        <w:numPr>
          <w:ilvl w:val="0"/>
          <w:numId w:val="5"/>
        </w:numPr>
      </w:pPr>
      <w:r>
        <w:t>On-site support as required</w:t>
      </w:r>
    </w:p>
    <w:p w14:paraId="3B2E06C5" w14:textId="0B9F2C4B" w:rsidR="00AF3B74" w:rsidRPr="00B56109" w:rsidRDefault="00B56109" w:rsidP="00B01571">
      <w:pPr>
        <w:numPr>
          <w:ilvl w:val="0"/>
          <w:numId w:val="5"/>
        </w:numPr>
      </w:pPr>
      <w:r w:rsidRPr="00B56109">
        <w:t xml:space="preserve">(Potentially) </w:t>
      </w:r>
      <w:r w:rsidR="00B01571" w:rsidRPr="00B56109">
        <w:t>Copie</w:t>
      </w:r>
      <w:r w:rsidRPr="00B56109">
        <w:t>rs,</w:t>
      </w:r>
      <w:r w:rsidR="00B01571" w:rsidRPr="00B56109">
        <w:t xml:space="preserve"> Printers</w:t>
      </w:r>
    </w:p>
    <w:p w14:paraId="7CF99CB8" w14:textId="0F0E85C1" w:rsidR="00B01571" w:rsidRPr="00AF3B74" w:rsidRDefault="00B01571" w:rsidP="00B01571">
      <w:pPr>
        <w:numPr>
          <w:ilvl w:val="0"/>
          <w:numId w:val="5"/>
        </w:numPr>
      </w:pPr>
      <w:r w:rsidRPr="00AF3B74">
        <w:t>Phone systems (physical &amp; virtual)</w:t>
      </w:r>
    </w:p>
    <w:p w14:paraId="0EFE384E" w14:textId="73CEB4B4" w:rsidR="00B01571" w:rsidRPr="00AF3B74" w:rsidRDefault="00B01571" w:rsidP="00B01571">
      <w:pPr>
        <w:numPr>
          <w:ilvl w:val="0"/>
          <w:numId w:val="5"/>
        </w:numPr>
      </w:pPr>
      <w:r w:rsidRPr="00AF3B74">
        <w:t>Circuit provisioning</w:t>
      </w:r>
    </w:p>
    <w:p w14:paraId="084B0DB0" w14:textId="1336B09A" w:rsidR="00B01571" w:rsidRPr="00706186" w:rsidRDefault="00B01571" w:rsidP="00B01571">
      <w:pPr>
        <w:numPr>
          <w:ilvl w:val="0"/>
          <w:numId w:val="5"/>
        </w:numPr>
      </w:pPr>
      <w:r w:rsidRPr="00706186">
        <w:t xml:space="preserve">Azure environment architecture, including but not limited to Azure AD, Virtual Networks, Network Security, </w:t>
      </w:r>
      <w:r w:rsidR="00706186" w:rsidRPr="00706186">
        <w:t>Virtual Servers, Microservices, SQL Instances</w:t>
      </w:r>
    </w:p>
    <w:p w14:paraId="354F3574" w14:textId="243F4FD4" w:rsidR="00706186" w:rsidRDefault="00706186" w:rsidP="002743F5">
      <w:pPr>
        <w:numPr>
          <w:ilvl w:val="0"/>
          <w:numId w:val="5"/>
        </w:numPr>
      </w:pPr>
      <w:r w:rsidRPr="00706186">
        <w:t>Azure cost management and control</w:t>
      </w:r>
    </w:p>
    <w:p w14:paraId="6D0AA170" w14:textId="1CC1F7E7" w:rsidR="002743F5" w:rsidRDefault="002743F5" w:rsidP="002743F5">
      <w:pPr>
        <w:numPr>
          <w:ilvl w:val="0"/>
          <w:numId w:val="5"/>
        </w:numPr>
      </w:pPr>
      <w:r>
        <w:t>Disaster Recover Plan / file and instance level backup</w:t>
      </w:r>
    </w:p>
    <w:p w14:paraId="687F9D65" w14:textId="676629EF" w:rsidR="00706186" w:rsidRDefault="00706186" w:rsidP="00B01571">
      <w:pPr>
        <w:numPr>
          <w:ilvl w:val="0"/>
          <w:numId w:val="5"/>
        </w:numPr>
      </w:pPr>
      <w:r>
        <w:t>Tagging for department-level billing</w:t>
      </w:r>
    </w:p>
    <w:p w14:paraId="6B3D0AE2" w14:textId="6884B390" w:rsidR="00706186" w:rsidRDefault="00706186" w:rsidP="00706186">
      <w:pPr>
        <w:pStyle w:val="Heading2"/>
      </w:pPr>
      <w:bookmarkStart w:id="6" w:name="_Toc197317724"/>
      <w:r>
        <w:t>Security Services</w:t>
      </w:r>
      <w:bookmarkEnd w:id="6"/>
    </w:p>
    <w:p w14:paraId="3E13B07A" w14:textId="2060D9AF" w:rsidR="00706186" w:rsidRPr="00B069BF" w:rsidRDefault="00706186" w:rsidP="00706186">
      <w:pPr>
        <w:numPr>
          <w:ilvl w:val="0"/>
          <w:numId w:val="6"/>
        </w:numPr>
      </w:pPr>
      <w:r>
        <w:t xml:space="preserve">Implementation of a </w:t>
      </w:r>
      <w:r w:rsidRPr="00B069BF">
        <w:t>Security Information and Event Management (SIEM)</w:t>
      </w:r>
      <w:r>
        <w:t xml:space="preserve"> solution</w:t>
      </w:r>
    </w:p>
    <w:p w14:paraId="14661BAE" w14:textId="0BE7FA61" w:rsidR="00706186" w:rsidRPr="00B069BF" w:rsidRDefault="00706186" w:rsidP="00706186">
      <w:pPr>
        <w:numPr>
          <w:ilvl w:val="0"/>
          <w:numId w:val="6"/>
        </w:numPr>
      </w:pPr>
      <w:r>
        <w:t xml:space="preserve">Implementation of an </w:t>
      </w:r>
      <w:r w:rsidRPr="00B069BF">
        <w:t>Extended Detection and Response (XDR)</w:t>
      </w:r>
    </w:p>
    <w:p w14:paraId="2C409025" w14:textId="77777777" w:rsidR="00706186" w:rsidRPr="00B069BF" w:rsidRDefault="00706186" w:rsidP="00706186">
      <w:pPr>
        <w:numPr>
          <w:ilvl w:val="0"/>
          <w:numId w:val="6"/>
        </w:numPr>
      </w:pPr>
      <w:r w:rsidRPr="00B069BF">
        <w:t>First</w:t>
      </w:r>
      <w:r>
        <w:t xml:space="preserve"> responder for incident </w:t>
      </w:r>
      <w:r w:rsidRPr="00B069BF">
        <w:t>response</w:t>
      </w:r>
      <w:r>
        <w:t xml:space="preserve"> and remediation</w:t>
      </w:r>
    </w:p>
    <w:p w14:paraId="43E69C2E" w14:textId="324774B4" w:rsidR="00706186" w:rsidRDefault="00706186" w:rsidP="00706186">
      <w:pPr>
        <w:numPr>
          <w:ilvl w:val="0"/>
          <w:numId w:val="6"/>
        </w:numPr>
      </w:pPr>
      <w:r>
        <w:t>Initial b</w:t>
      </w:r>
      <w:r w:rsidRPr="00B069BF">
        <w:t xml:space="preserve">reach </w:t>
      </w:r>
      <w:r>
        <w:t xml:space="preserve">and incident </w:t>
      </w:r>
      <w:r w:rsidRPr="00B069BF">
        <w:t>investigation</w:t>
      </w:r>
    </w:p>
    <w:p w14:paraId="0674A254" w14:textId="1FC4278D" w:rsidR="004E3488" w:rsidRDefault="004E3488" w:rsidP="00706186">
      <w:pPr>
        <w:numPr>
          <w:ilvl w:val="0"/>
          <w:numId w:val="6"/>
        </w:numPr>
      </w:pPr>
      <w:r>
        <w:t>DLP / Retention Policy Management</w:t>
      </w:r>
    </w:p>
    <w:p w14:paraId="363F370C" w14:textId="375F9959" w:rsidR="004E3488" w:rsidRPr="00B069BF" w:rsidRDefault="004E3488" w:rsidP="00706186">
      <w:pPr>
        <w:numPr>
          <w:ilvl w:val="0"/>
          <w:numId w:val="6"/>
        </w:numPr>
      </w:pPr>
      <w:r>
        <w:t>Security Key Management/Lifecycle (YubiKey, Etc.)</w:t>
      </w:r>
    </w:p>
    <w:p w14:paraId="16F18C32" w14:textId="21803962" w:rsidR="00F421B3" w:rsidRDefault="00F421B3" w:rsidP="00706186">
      <w:pPr>
        <w:numPr>
          <w:ilvl w:val="0"/>
          <w:numId w:val="6"/>
        </w:numPr>
      </w:pPr>
      <w:r>
        <w:t>Forensics investigation and reporting as requested</w:t>
      </w:r>
    </w:p>
    <w:p w14:paraId="01026828" w14:textId="40339BEC" w:rsidR="00706186" w:rsidRDefault="00706186" w:rsidP="00706186">
      <w:pPr>
        <w:numPr>
          <w:ilvl w:val="0"/>
          <w:numId w:val="6"/>
        </w:numPr>
      </w:pPr>
      <w:r w:rsidRPr="00B069BF">
        <w:t>Implementation of phish-resistant</w:t>
      </w:r>
      <w:r>
        <w:t xml:space="preserve"> authentication to M365</w:t>
      </w:r>
    </w:p>
    <w:p w14:paraId="7DA27FA0" w14:textId="47AC0AEC" w:rsidR="00706186" w:rsidRDefault="00706186" w:rsidP="00706186">
      <w:pPr>
        <w:numPr>
          <w:ilvl w:val="0"/>
          <w:numId w:val="6"/>
        </w:numPr>
      </w:pPr>
      <w:r>
        <w:t>Implementation of authentication from only compliant devices</w:t>
      </w:r>
    </w:p>
    <w:p w14:paraId="54627908" w14:textId="3CA51938" w:rsidR="00706186" w:rsidRDefault="000A747F" w:rsidP="00706186">
      <w:pPr>
        <w:numPr>
          <w:ilvl w:val="0"/>
          <w:numId w:val="6"/>
        </w:numPr>
      </w:pPr>
      <w:r>
        <w:t>Security awareness t</w:t>
      </w:r>
      <w:r w:rsidR="00706186" w:rsidRPr="00AF3B74">
        <w:t>raining</w:t>
      </w:r>
    </w:p>
    <w:p w14:paraId="3C010569" w14:textId="195BDFA4" w:rsidR="000A747F" w:rsidRPr="00AF3B74" w:rsidRDefault="000A747F" w:rsidP="00706186">
      <w:pPr>
        <w:numPr>
          <w:ilvl w:val="0"/>
          <w:numId w:val="6"/>
        </w:numPr>
      </w:pPr>
      <w:r>
        <w:lastRenderedPageBreak/>
        <w:t>BYOD Containerization</w:t>
      </w:r>
    </w:p>
    <w:p w14:paraId="65ED0F8D" w14:textId="03F43311" w:rsidR="00706186" w:rsidRPr="00706186" w:rsidRDefault="00706186" w:rsidP="00706186">
      <w:pPr>
        <w:pStyle w:val="Heading2"/>
      </w:pPr>
      <w:bookmarkStart w:id="7" w:name="_Toc197317725"/>
      <w:r w:rsidRPr="00706186">
        <w:t xml:space="preserve">Documentation </w:t>
      </w:r>
      <w:r w:rsidR="000A0A95">
        <w:t xml:space="preserve">&amp; Reporting </w:t>
      </w:r>
      <w:r w:rsidRPr="00706186">
        <w:t>Support</w:t>
      </w:r>
      <w:bookmarkEnd w:id="7"/>
    </w:p>
    <w:p w14:paraId="522B7F7A" w14:textId="77777777" w:rsidR="000A0A95" w:rsidRPr="004525A4" w:rsidRDefault="000A0A95" w:rsidP="000A0A95">
      <w:pPr>
        <w:numPr>
          <w:ilvl w:val="0"/>
          <w:numId w:val="7"/>
        </w:numPr>
      </w:pPr>
      <w:r w:rsidRPr="004525A4">
        <w:t xml:space="preserve">Maintain, at minimum, change logs </w:t>
      </w:r>
      <w:r>
        <w:t>of the</w:t>
      </w:r>
      <w:r w:rsidRPr="004525A4">
        <w:t xml:space="preserve"> </w:t>
      </w:r>
      <w:r>
        <w:t xml:space="preserve">Azure and other SaaS environments, any legacy servers, any physical network infrastructure changes, and any changes affecting a broad group of users or devices, </w:t>
      </w:r>
      <w:proofErr w:type="gramStart"/>
      <w:r>
        <w:t>regardless</w:t>
      </w:r>
      <w:proofErr w:type="gramEnd"/>
      <w:r>
        <w:t xml:space="preserve"> the platform.</w:t>
      </w:r>
    </w:p>
    <w:p w14:paraId="4E76517C" w14:textId="5AC55656" w:rsidR="000A0A95" w:rsidRDefault="000A0A95" w:rsidP="000A0A95">
      <w:pPr>
        <w:numPr>
          <w:ilvl w:val="0"/>
          <w:numId w:val="7"/>
        </w:numPr>
      </w:pPr>
      <w:proofErr w:type="gramStart"/>
      <w:r>
        <w:t>Document</w:t>
      </w:r>
      <w:proofErr w:type="gramEnd"/>
      <w:r>
        <w:t xml:space="preserve"> the SaaS </w:t>
      </w:r>
      <w:proofErr w:type="gramStart"/>
      <w:r>
        <w:t>architectures</w:t>
      </w:r>
      <w:proofErr w:type="gramEnd"/>
      <w:r>
        <w:t xml:space="preserve">, </w:t>
      </w:r>
      <w:r w:rsidRPr="00AF3B74">
        <w:t>info sec,</w:t>
      </w:r>
      <w:r>
        <w:t xml:space="preserve"> physical networks</w:t>
      </w:r>
    </w:p>
    <w:p w14:paraId="2F5A74F6" w14:textId="718CAA36" w:rsidR="000A0A95" w:rsidRPr="000A0A95" w:rsidRDefault="000A0A95" w:rsidP="000A0A95">
      <w:pPr>
        <w:numPr>
          <w:ilvl w:val="0"/>
          <w:numId w:val="7"/>
        </w:numPr>
      </w:pPr>
      <w:r w:rsidRPr="000A0A95">
        <w:t>Develop support documentation for end-u</w:t>
      </w:r>
      <w:r>
        <w:t>ser support</w:t>
      </w:r>
    </w:p>
    <w:p w14:paraId="75DF4CFF" w14:textId="1C6A1AE5" w:rsidR="000A0A95" w:rsidRPr="00B069BF" w:rsidRDefault="000A0A95" w:rsidP="000A0A95">
      <w:pPr>
        <w:numPr>
          <w:ilvl w:val="0"/>
          <w:numId w:val="7"/>
        </w:numPr>
      </w:pPr>
      <w:r w:rsidRPr="00B069BF">
        <w:t xml:space="preserve">Provide </w:t>
      </w:r>
      <w:r w:rsidR="00646672">
        <w:t>KAP</w:t>
      </w:r>
      <w:r w:rsidRPr="00B069BF">
        <w:t xml:space="preserve"> with all documentation </w:t>
      </w:r>
      <w:r>
        <w:t xml:space="preserve">and logs </w:t>
      </w:r>
      <w:r w:rsidRPr="00B069BF">
        <w:t>upon request</w:t>
      </w:r>
      <w:r>
        <w:t xml:space="preserve"> in a timely fashion</w:t>
      </w:r>
    </w:p>
    <w:p w14:paraId="3E318CF1" w14:textId="77777777" w:rsidR="00706186" w:rsidRDefault="00706186" w:rsidP="00706186">
      <w:pPr>
        <w:numPr>
          <w:ilvl w:val="0"/>
          <w:numId w:val="7"/>
        </w:numPr>
      </w:pPr>
      <w:r w:rsidRPr="00B069BF">
        <w:t>Assistance with audit requests</w:t>
      </w:r>
    </w:p>
    <w:p w14:paraId="267DAE8C" w14:textId="7A21D40B" w:rsidR="000A0A95" w:rsidRDefault="000A0A95" w:rsidP="00706186">
      <w:pPr>
        <w:numPr>
          <w:ilvl w:val="0"/>
          <w:numId w:val="7"/>
        </w:numPr>
      </w:pPr>
      <w:r>
        <w:t xml:space="preserve">Provide </w:t>
      </w:r>
      <w:r w:rsidR="009D663D">
        <w:t>up-to-date reporting on:</w:t>
      </w:r>
    </w:p>
    <w:p w14:paraId="24F065EE" w14:textId="50172BF7" w:rsidR="009D663D" w:rsidRDefault="009D663D" w:rsidP="009D663D">
      <w:pPr>
        <w:numPr>
          <w:ilvl w:val="1"/>
          <w:numId w:val="7"/>
        </w:numPr>
      </w:pPr>
      <w:r>
        <w:t>Monthly</w:t>
      </w:r>
    </w:p>
    <w:p w14:paraId="771FE623" w14:textId="3050C63C" w:rsidR="009D663D" w:rsidRDefault="009D663D" w:rsidP="009D663D">
      <w:pPr>
        <w:numPr>
          <w:ilvl w:val="2"/>
          <w:numId w:val="7"/>
        </w:numPr>
      </w:pPr>
      <w:r>
        <w:t>Security incidents and resolutions</w:t>
      </w:r>
    </w:p>
    <w:p w14:paraId="06F68184" w14:textId="4F3441ED" w:rsidR="009D663D" w:rsidRDefault="009D663D" w:rsidP="009D663D">
      <w:pPr>
        <w:numPr>
          <w:ilvl w:val="2"/>
          <w:numId w:val="7"/>
        </w:numPr>
      </w:pPr>
      <w:r>
        <w:t>Patch and update management status</w:t>
      </w:r>
    </w:p>
    <w:p w14:paraId="6B4729DC" w14:textId="3D7943ED" w:rsidR="009D663D" w:rsidRDefault="009D663D" w:rsidP="009D663D">
      <w:pPr>
        <w:numPr>
          <w:ilvl w:val="1"/>
          <w:numId w:val="7"/>
        </w:numPr>
      </w:pPr>
      <w:r>
        <w:t>Quarterly</w:t>
      </w:r>
    </w:p>
    <w:p w14:paraId="6DBC5535" w14:textId="4D5A35A4" w:rsidR="009D663D" w:rsidRDefault="009D663D" w:rsidP="009D663D">
      <w:pPr>
        <w:numPr>
          <w:ilvl w:val="2"/>
          <w:numId w:val="7"/>
        </w:numPr>
      </w:pPr>
      <w:r>
        <w:t>Helpdesk volume and trends</w:t>
      </w:r>
    </w:p>
    <w:p w14:paraId="66EEE3FF" w14:textId="6BCBBA3B" w:rsidR="009D663D" w:rsidRDefault="009D663D" w:rsidP="009D663D">
      <w:pPr>
        <w:numPr>
          <w:ilvl w:val="1"/>
          <w:numId w:val="7"/>
        </w:numPr>
      </w:pPr>
      <w:r>
        <w:t>Annually</w:t>
      </w:r>
    </w:p>
    <w:p w14:paraId="7C407DB1" w14:textId="3CAE5B4A" w:rsidR="009D663D" w:rsidRDefault="009D663D" w:rsidP="009D663D">
      <w:pPr>
        <w:numPr>
          <w:ilvl w:val="2"/>
          <w:numId w:val="7"/>
        </w:numPr>
      </w:pPr>
      <w:r>
        <w:t>Compliance and regulatory adherence</w:t>
      </w:r>
      <w:r w:rsidR="00AF3B74">
        <w:t>, e.g</w:t>
      </w:r>
      <w:r w:rsidR="00C3176F">
        <w:t>.</w:t>
      </w:r>
      <w:r w:rsidR="00AF3B74">
        <w:t>, NYS DFS Section 500</w:t>
      </w:r>
    </w:p>
    <w:p w14:paraId="759E5AAD" w14:textId="68997383" w:rsidR="009D663D" w:rsidRPr="00B069BF" w:rsidRDefault="009D663D" w:rsidP="009D663D">
      <w:pPr>
        <w:numPr>
          <w:ilvl w:val="2"/>
          <w:numId w:val="7"/>
        </w:numPr>
      </w:pPr>
      <w:r>
        <w:t>M365 security posture recommendations (and as threats mature)</w:t>
      </w:r>
    </w:p>
    <w:p w14:paraId="00E4583F" w14:textId="77777777" w:rsidR="009D663D" w:rsidRDefault="009D663D" w:rsidP="009D663D"/>
    <w:p w14:paraId="658737B3" w14:textId="61F14B58" w:rsidR="000A0A95" w:rsidRDefault="000A0A95" w:rsidP="000A0A95">
      <w:pPr>
        <w:pStyle w:val="Heading1"/>
      </w:pPr>
      <w:bookmarkStart w:id="8" w:name="_Toc197317726"/>
      <w:r>
        <w:t>Additional Considerations</w:t>
      </w:r>
      <w:bookmarkEnd w:id="8"/>
    </w:p>
    <w:p w14:paraId="1A00A9DB" w14:textId="6A02CD52" w:rsidR="000A0A95" w:rsidRDefault="000A0A95" w:rsidP="000A0A95">
      <w:pPr>
        <w:pStyle w:val="Heading2"/>
      </w:pPr>
      <w:bookmarkStart w:id="9" w:name="_Toc197317727"/>
      <w:r>
        <w:t>Security &amp; Compliance</w:t>
      </w:r>
      <w:bookmarkEnd w:id="9"/>
    </w:p>
    <w:p w14:paraId="1684BAF1" w14:textId="77777777" w:rsidR="000A0A95" w:rsidRDefault="000A0A95" w:rsidP="000A0A95">
      <w:pPr>
        <w:numPr>
          <w:ilvl w:val="0"/>
          <w:numId w:val="7"/>
        </w:numPr>
      </w:pPr>
      <w:r w:rsidRPr="00B069BF">
        <w:t>Must sign a Business Associate Agreement (BAA</w:t>
      </w:r>
      <w:r>
        <w:t>)</w:t>
      </w:r>
    </w:p>
    <w:p w14:paraId="36DAC9D6" w14:textId="04192458" w:rsidR="000A0A95" w:rsidRDefault="000A0A95" w:rsidP="000A0A95">
      <w:pPr>
        <w:numPr>
          <w:ilvl w:val="0"/>
          <w:numId w:val="7"/>
        </w:numPr>
      </w:pPr>
      <w:bookmarkStart w:id="10" w:name="_Hlk197610910"/>
      <w:r w:rsidRPr="00B069BF">
        <w:t xml:space="preserve">The MSP must comply with industry-standard frameworks (e.g., NIST, ISO 27001, SOC 2, CIS, </w:t>
      </w:r>
      <w:r>
        <w:t xml:space="preserve">GLBA, </w:t>
      </w:r>
      <w:r w:rsidRPr="00B069BF">
        <w:t xml:space="preserve">HIPAA, or others relevant to </w:t>
      </w:r>
      <w:r w:rsidR="00646672">
        <w:t>KAP</w:t>
      </w:r>
      <w:r w:rsidRPr="00B069BF">
        <w:t>’s industry)</w:t>
      </w:r>
    </w:p>
    <w:p w14:paraId="027DF89A" w14:textId="6DED6911" w:rsidR="000A0A95" w:rsidRPr="00B069BF" w:rsidRDefault="000A0A95" w:rsidP="000A0A95">
      <w:pPr>
        <w:numPr>
          <w:ilvl w:val="0"/>
          <w:numId w:val="7"/>
        </w:numPr>
      </w:pPr>
      <w:bookmarkStart w:id="11" w:name="_Hlk197610925"/>
      <w:bookmarkEnd w:id="10"/>
      <w:r>
        <w:lastRenderedPageBreak/>
        <w:t xml:space="preserve">Make available accounts, documentation, reports, and personnel upon request by </w:t>
      </w:r>
      <w:r w:rsidR="00646672">
        <w:t>KAP</w:t>
      </w:r>
      <w:r>
        <w:t xml:space="preserve"> or authorized 3</w:t>
      </w:r>
      <w:r w:rsidRPr="00A933E3">
        <w:rPr>
          <w:vertAlign w:val="superscript"/>
        </w:rPr>
        <w:t>rd</w:t>
      </w:r>
      <w:r>
        <w:t xml:space="preserve"> parties for audits, penetration testing, and compliance reviews.</w:t>
      </w:r>
    </w:p>
    <w:p w14:paraId="74686015" w14:textId="3A305A42" w:rsidR="000A0A95" w:rsidRDefault="000A0A95" w:rsidP="000A0A95">
      <w:pPr>
        <w:pStyle w:val="Heading2"/>
      </w:pPr>
      <w:bookmarkStart w:id="12" w:name="_Toc197317728"/>
      <w:bookmarkEnd w:id="11"/>
      <w:r>
        <w:t>Performance &amp; Service Level Agreement (SLA)</w:t>
      </w:r>
      <w:bookmarkEnd w:id="12"/>
    </w:p>
    <w:p w14:paraId="3B734128" w14:textId="6B84CA34" w:rsidR="000A0A95" w:rsidRDefault="000A0A95" w:rsidP="000A0A95">
      <w:pPr>
        <w:numPr>
          <w:ilvl w:val="0"/>
          <w:numId w:val="9"/>
        </w:numPr>
      </w:pPr>
      <w:r>
        <w:t>Must have defined response times</w:t>
      </w:r>
      <w:r w:rsidR="00C3176F">
        <w:t>/levels</w:t>
      </w:r>
      <w:r>
        <w:t xml:space="preserve"> for service requests </w:t>
      </w:r>
      <w:r w:rsidRPr="00B069BF">
        <w:t>(e.g., urgent, high, medium, low priority)</w:t>
      </w:r>
      <w:r>
        <w:t xml:space="preserve">. </w:t>
      </w:r>
    </w:p>
    <w:p w14:paraId="4F9766AF" w14:textId="77777777" w:rsidR="000A0A95" w:rsidRDefault="000A0A95" w:rsidP="000A0A95">
      <w:pPr>
        <w:numPr>
          <w:ilvl w:val="0"/>
          <w:numId w:val="9"/>
        </w:numPr>
      </w:pPr>
      <w:r>
        <w:t>Must have a defined e</w:t>
      </w:r>
      <w:r w:rsidRPr="00B069BF">
        <w:t>scalation process for unresolved tickets</w:t>
      </w:r>
    </w:p>
    <w:p w14:paraId="7E4B2887" w14:textId="2057FBFF" w:rsidR="000A0A95" w:rsidRPr="008F65F7" w:rsidRDefault="000A0A95" w:rsidP="000A0A95">
      <w:pPr>
        <w:numPr>
          <w:ilvl w:val="0"/>
          <w:numId w:val="9"/>
        </w:numPr>
      </w:pPr>
      <w:r>
        <w:t xml:space="preserve">Client support must be available at </w:t>
      </w:r>
      <w:r w:rsidRPr="008F65F7">
        <w:t xml:space="preserve">minimum Monday through Friday </w:t>
      </w:r>
      <w:r w:rsidR="008F65F7" w:rsidRPr="008F65F7">
        <w:t>6</w:t>
      </w:r>
      <w:r w:rsidRPr="008F65F7">
        <w:t xml:space="preserve">AM – </w:t>
      </w:r>
      <w:r w:rsidR="008F65F7" w:rsidRPr="008F65F7">
        <w:t>9</w:t>
      </w:r>
      <w:r w:rsidRPr="008F65F7">
        <w:t>PM EST</w:t>
      </w:r>
    </w:p>
    <w:p w14:paraId="245EC4E5" w14:textId="14656823" w:rsidR="000A0A95" w:rsidRPr="00B069BF" w:rsidRDefault="000A0A95" w:rsidP="000A0A95">
      <w:pPr>
        <w:numPr>
          <w:ilvl w:val="0"/>
          <w:numId w:val="9"/>
        </w:numPr>
      </w:pPr>
      <w:r>
        <w:t>Critical systems and information security response must be monitored and responded to 24/7</w:t>
      </w:r>
    </w:p>
    <w:p w14:paraId="62B456C9" w14:textId="77777777" w:rsidR="000A0A95" w:rsidRDefault="000A0A95" w:rsidP="000A0A95">
      <w:pPr>
        <w:numPr>
          <w:ilvl w:val="0"/>
          <w:numId w:val="9"/>
        </w:numPr>
      </w:pPr>
      <w:r>
        <w:t>Provide p</w:t>
      </w:r>
      <w:r w:rsidRPr="00B069BF">
        <w:t>erformance metrics, including uptime guarantees and penalties for SLA breaches</w:t>
      </w:r>
    </w:p>
    <w:p w14:paraId="3B7255CE" w14:textId="4DE83C2B" w:rsidR="00DE1445" w:rsidRDefault="000A0A95" w:rsidP="000A0A95">
      <w:pPr>
        <w:numPr>
          <w:ilvl w:val="0"/>
          <w:numId w:val="9"/>
        </w:numPr>
      </w:pPr>
      <w:r w:rsidRPr="00B069BF">
        <w:t>All services provided must allow for seamless disengagement; otherwise, MSP must uninstall solutions at its own expense</w:t>
      </w:r>
      <w:r w:rsidR="00F421B3">
        <w:t xml:space="preserve"> at contract termination.</w:t>
      </w:r>
    </w:p>
    <w:p w14:paraId="7CF21B1F" w14:textId="3BD701E0" w:rsidR="000A0A95" w:rsidRPr="00B069BF" w:rsidRDefault="00DE1445" w:rsidP="00DE1445">
      <w:r>
        <w:br w:type="page"/>
      </w:r>
    </w:p>
    <w:p w14:paraId="57CEFA29" w14:textId="654F91D5" w:rsidR="000A0A95" w:rsidRDefault="009D663D" w:rsidP="009D663D">
      <w:pPr>
        <w:pStyle w:val="Heading1"/>
      </w:pPr>
      <w:bookmarkStart w:id="13" w:name="_Toc197317729"/>
      <w:r>
        <w:lastRenderedPageBreak/>
        <w:t>MSP Questionnaire</w:t>
      </w:r>
      <w:bookmarkEnd w:id="13"/>
    </w:p>
    <w:p w14:paraId="187B7BC0" w14:textId="7491E5CA" w:rsidR="009D663D" w:rsidRDefault="009D663D" w:rsidP="009D663D">
      <w:pPr>
        <w:pStyle w:val="Heading2"/>
      </w:pPr>
      <w:bookmarkStart w:id="14" w:name="_Toc197317730"/>
      <w:r>
        <w:t>Company Information</w:t>
      </w:r>
      <w:bookmarkEnd w:id="14"/>
    </w:p>
    <w:p w14:paraId="3EBCC276" w14:textId="77777777" w:rsidR="003F69F3" w:rsidRDefault="003F69F3" w:rsidP="003F69F3"/>
    <w:tbl>
      <w:tblPr>
        <w:tblStyle w:val="TableGrid0"/>
        <w:tblW w:w="9016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80"/>
        <w:gridCol w:w="3070"/>
        <w:gridCol w:w="5066"/>
      </w:tblGrid>
      <w:tr w:rsidR="003F69F3" w14:paraId="6054CA42" w14:textId="77777777" w:rsidTr="00336845">
        <w:trPr>
          <w:trHeight w:val="416"/>
        </w:trPr>
        <w:tc>
          <w:tcPr>
            <w:tcW w:w="9016" w:type="dxa"/>
            <w:gridSpan w:val="3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2D66EB12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8"/>
              </w:rPr>
              <w:t>1.0   Company Profile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3348A6CB" w14:textId="77777777" w:rsidTr="003070B1">
        <w:trPr>
          <w:trHeight w:val="552"/>
        </w:trPr>
        <w:tc>
          <w:tcPr>
            <w:tcW w:w="88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FE03313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  </w:t>
            </w:r>
          </w:p>
        </w:tc>
        <w:tc>
          <w:tcPr>
            <w:tcW w:w="307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4714255C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Company Name </w:t>
            </w:r>
          </w:p>
        </w:tc>
        <w:tc>
          <w:tcPr>
            <w:tcW w:w="506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AEA22DF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30AD31FE" w14:textId="77777777" w:rsidTr="00336845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33953D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1.2 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F0F052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Company Address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40453F" w14:textId="77777777" w:rsidR="003F69F3" w:rsidRDefault="003F69F3" w:rsidP="00336845">
            <w:pPr>
              <w:shd w:val="clear" w:color="auto" w:fill="FFFFFF"/>
            </w:pPr>
          </w:p>
        </w:tc>
      </w:tr>
      <w:tr w:rsidR="003F69F3" w14:paraId="760F6F04" w14:textId="77777777" w:rsidTr="003070B1">
        <w:trPr>
          <w:trHeight w:val="814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63A846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1.3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D3B7ED1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Contact Information (Party responsible for responding to this RFP)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E7CD54A" w14:textId="77777777" w:rsidR="003F69F3" w:rsidRDefault="003F69F3" w:rsidP="00336845">
            <w:pPr>
              <w:spacing w:line="259" w:lineRule="auto"/>
            </w:pPr>
          </w:p>
        </w:tc>
      </w:tr>
      <w:tr w:rsidR="003F69F3" w14:paraId="2646D0E7" w14:textId="77777777" w:rsidTr="00336845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22E550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1.4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AC40773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Company Webpage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5EBB5E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7A970ED0" w14:textId="77777777" w:rsidTr="00336845">
        <w:trPr>
          <w:trHeight w:val="545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C8F9E6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1.5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27A714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Main Products / Services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41586C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BE9FCE1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502DDAA7" w14:textId="77777777" w:rsidTr="00336845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2041EB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1.6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8D8DB1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Main Market / Customers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81976B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39AAEBA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5F6B5047" w14:textId="77777777" w:rsidTr="003070B1">
        <w:trPr>
          <w:trHeight w:val="542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A2A24A5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1.7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DCC779B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Number of years in the Market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815287B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EBEF935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146301FF" w14:textId="77777777" w:rsidTr="00336845">
        <w:trPr>
          <w:trHeight w:val="551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2F38E75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1.8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ACF01A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When did you first start providing similar solutions?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83E7DE" w14:textId="77777777" w:rsidR="003F69F3" w:rsidRDefault="003F69F3" w:rsidP="00336845">
            <w:pPr>
              <w:spacing w:line="259" w:lineRule="auto"/>
              <w:ind w:left="1"/>
            </w:pPr>
            <w:r w:rsidRPr="49305EC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2D4C37DA" w14:textId="77777777" w:rsidTr="003070B1">
        <w:trPr>
          <w:trHeight w:val="544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35505F04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1.9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759EBF3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Company location(s)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FBDBEC3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3ECCC075" w14:textId="77777777" w:rsidTr="00336845">
        <w:trPr>
          <w:trHeight w:val="551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076728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1.10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0D55E1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bookmarkStart w:id="15" w:name="_Hlk197610966"/>
            <w:r w:rsidRPr="008B65F6">
              <w:rPr>
                <w:rFonts w:ascii="Calibri" w:eastAsia="Calibri" w:hAnsi="Calibri" w:cs="Calibri"/>
                <w:b/>
                <w:bCs/>
              </w:rPr>
              <w:t xml:space="preserve">Number of Employees </w:t>
            </w:r>
            <w:bookmarkEnd w:id="15"/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A4653D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283C32AD" w14:textId="77777777" w:rsidTr="003070B1">
        <w:trPr>
          <w:trHeight w:val="544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5000268A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1.11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30D35466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Number of Employees in Account Management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3659A5D8" w14:textId="77777777" w:rsidR="003F69F3" w:rsidRDefault="003F69F3" w:rsidP="00336845">
            <w:pPr>
              <w:spacing w:line="259" w:lineRule="auto"/>
              <w:ind w:left="1"/>
              <w:rPr>
                <w:rFonts w:ascii="Calibri" w:eastAsia="Calibri" w:hAnsi="Calibri" w:cs="Calibri"/>
              </w:rPr>
            </w:pPr>
            <w:r w:rsidRPr="3FC501C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23F9FA52" w14:textId="77777777" w:rsidTr="00336845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70DD35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1.12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CE3033D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bookmarkStart w:id="16" w:name="_Hlk197610975"/>
            <w:r w:rsidRPr="008B65F6">
              <w:rPr>
                <w:rFonts w:ascii="Calibri" w:eastAsia="Calibri" w:hAnsi="Calibri" w:cs="Calibri"/>
                <w:b/>
                <w:bCs/>
              </w:rPr>
              <w:t xml:space="preserve">Number of Employees in Technical Support </w:t>
            </w:r>
            <w:bookmarkEnd w:id="16"/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FFEB7C" w14:textId="77777777" w:rsidR="003F69F3" w:rsidRDefault="003F69F3" w:rsidP="00336845">
            <w:pPr>
              <w:spacing w:line="259" w:lineRule="auto"/>
              <w:ind w:left="1"/>
              <w:rPr>
                <w:rFonts w:ascii="Calibri" w:eastAsia="Calibri" w:hAnsi="Calibri" w:cs="Calibri"/>
              </w:rPr>
            </w:pPr>
            <w:r w:rsidRPr="3FC501C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67001F8C" w14:textId="77777777" w:rsidTr="003070B1">
        <w:trPr>
          <w:trHeight w:val="545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4804E272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1.13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7E701444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Notable Acquisitions 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2CC66147" w14:textId="77777777" w:rsidR="003F69F3" w:rsidRDefault="003F69F3" w:rsidP="00336845">
            <w:pPr>
              <w:spacing w:line="259" w:lineRule="auto"/>
              <w:ind w:left="1"/>
            </w:pPr>
            <w:r w:rsidRPr="2EBA37B6">
              <w:rPr>
                <w:rFonts w:ascii="Calibri" w:eastAsia="Calibri" w:hAnsi="Calibri" w:cs="Calibri"/>
              </w:rPr>
              <w:t xml:space="preserve"> </w:t>
            </w:r>
          </w:p>
          <w:p w14:paraId="518E9BE9" w14:textId="77777777" w:rsidR="003F69F3" w:rsidRDefault="003F69F3" w:rsidP="00336845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69F3" w14:paraId="37E28D57" w14:textId="77777777" w:rsidTr="00336845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C718E7" w14:textId="77777777" w:rsidR="003F69F3" w:rsidRDefault="003F69F3" w:rsidP="00336845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1.14 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12FDA2" w14:textId="77777777" w:rsidR="003F69F3" w:rsidRPr="008B65F6" w:rsidRDefault="003F69F3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 xml:space="preserve">Key Business Partnerships  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A98EDAB" w14:textId="77777777" w:rsidR="003F69F3" w:rsidRDefault="003F69F3" w:rsidP="00336845">
            <w:pPr>
              <w:spacing w:line="259" w:lineRule="auto"/>
              <w:ind w:left="1"/>
            </w:pPr>
          </w:p>
        </w:tc>
      </w:tr>
      <w:tr w:rsidR="003F69F3" w14:paraId="78F64EA1" w14:textId="77777777" w:rsidTr="003070B1">
        <w:trPr>
          <w:trHeight w:val="550"/>
        </w:trPr>
        <w:tc>
          <w:tcPr>
            <w:tcW w:w="8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3930C0DA" w14:textId="24A22BE6" w:rsidR="003F69F3" w:rsidRDefault="003F69F3" w:rsidP="00336845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1.15</w:t>
            </w:r>
          </w:p>
        </w:tc>
        <w:tc>
          <w:tcPr>
            <w:tcW w:w="30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E634F87" w14:textId="2674AC10" w:rsidR="003F69F3" w:rsidRPr="008B65F6" w:rsidRDefault="00354E1D" w:rsidP="008B65F6">
            <w:pPr>
              <w:rPr>
                <w:rFonts w:ascii="Calibri" w:eastAsia="Calibri" w:hAnsi="Calibri" w:cs="Calibri"/>
                <w:b/>
                <w:bCs/>
              </w:rPr>
            </w:pPr>
            <w:r w:rsidRPr="008B65F6">
              <w:rPr>
                <w:rFonts w:ascii="Calibri" w:eastAsia="Calibri" w:hAnsi="Calibri" w:cs="Calibri"/>
                <w:b/>
                <w:bCs/>
              </w:rPr>
              <w:t>2/3 Key References of similar or larger size</w:t>
            </w:r>
          </w:p>
        </w:tc>
        <w:tc>
          <w:tcPr>
            <w:tcW w:w="50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62EEA9D5" w14:textId="77777777" w:rsidR="003F69F3" w:rsidRDefault="003F69F3" w:rsidP="00336845">
            <w:pPr>
              <w:spacing w:line="259" w:lineRule="auto"/>
              <w:ind w:left="1"/>
            </w:pPr>
          </w:p>
        </w:tc>
      </w:tr>
    </w:tbl>
    <w:p w14:paraId="595F059B" w14:textId="77777777" w:rsidR="003F69F3" w:rsidRPr="003F69F3" w:rsidRDefault="003F69F3" w:rsidP="003F69F3"/>
    <w:p w14:paraId="6308F28C" w14:textId="066F74C5" w:rsidR="00784703" w:rsidRDefault="008262A7" w:rsidP="006F6AA4">
      <w:pPr>
        <w:pStyle w:val="Heading2"/>
      </w:pPr>
      <w:bookmarkStart w:id="17" w:name="_Toc197317731"/>
      <w:r>
        <w:lastRenderedPageBreak/>
        <w:t>General Questions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D85FC0" w:rsidRPr="006F6AA4" w14:paraId="32154FBF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232E9A6D" w14:textId="45ADC4F5" w:rsidR="00D85FC0" w:rsidRPr="006F6AA4" w:rsidRDefault="003070B1" w:rsidP="00D85FC0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>2</w:t>
            </w:r>
            <w:r w:rsidR="00D85FC0" w:rsidRPr="006F6AA4">
              <w:rPr>
                <w:rFonts w:ascii="Calibri" w:eastAsia="Calibri" w:hAnsi="Calibri" w:cs="Calibri"/>
                <w:b/>
                <w:bCs/>
              </w:rPr>
              <w:t>.1</w:t>
            </w:r>
            <w:r w:rsidR="00D85FC0" w:rsidRPr="006F6AA4"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DE700C4" w14:textId="4C3FAFD0" w:rsidR="00D85FC0" w:rsidRPr="006F6AA4" w:rsidRDefault="00D85FC0" w:rsidP="00D85FC0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What are the general types of organizations your clients represent? </w:t>
            </w:r>
          </w:p>
        </w:tc>
      </w:tr>
      <w:tr w:rsidR="00D85FC0" w:rsidRPr="006F6AA4" w14:paraId="548BDE41" w14:textId="77777777" w:rsidTr="00D85FC0">
        <w:tc>
          <w:tcPr>
            <w:tcW w:w="1165" w:type="dxa"/>
          </w:tcPr>
          <w:p w14:paraId="76A1257B" w14:textId="77777777" w:rsidR="00D85FC0" w:rsidRPr="006F6AA4" w:rsidRDefault="00D85FC0" w:rsidP="00D85FC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1F27CA62" w14:textId="3FE46AB2" w:rsidR="00D85FC0" w:rsidRPr="006F6AA4" w:rsidRDefault="00D85FC0" w:rsidP="00D85FC0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1AE58C5E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77FAC677" w14:textId="13B6F860" w:rsidR="00EF11DA" w:rsidRPr="006F6AA4" w:rsidRDefault="003070B1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A9CC2AE" w14:textId="3A246B77" w:rsidR="00EF11DA" w:rsidRPr="006F6AA4" w:rsidRDefault="00EF11DA" w:rsidP="00EF11DA">
            <w:pPr>
              <w:rPr>
                <w:rFonts w:ascii="Calibri" w:eastAsia="Calibri" w:hAnsi="Calibri" w:cs="Calibri"/>
                <w:b/>
                <w:bCs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Why do you believe that you are a good fit with our organization? </w:t>
            </w:r>
          </w:p>
        </w:tc>
      </w:tr>
      <w:tr w:rsidR="00EF11DA" w:rsidRPr="006F6AA4" w14:paraId="58775935" w14:textId="77777777" w:rsidTr="00D85FC0">
        <w:tc>
          <w:tcPr>
            <w:tcW w:w="1165" w:type="dxa"/>
          </w:tcPr>
          <w:p w14:paraId="0B556BE9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67198104" w14:textId="650BE46D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284B784F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0186AD33" w14:textId="122F5646" w:rsidR="00EF11DA" w:rsidRPr="006F6AA4" w:rsidRDefault="003070B1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6AF25D7" w14:textId="3880F049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Describe your onboarding/implementation process and approach if you were selected?  </w:t>
            </w:r>
          </w:p>
        </w:tc>
      </w:tr>
      <w:tr w:rsidR="00EF11DA" w:rsidRPr="006F6AA4" w14:paraId="080E6C2E" w14:textId="77777777" w:rsidTr="00D85FC0">
        <w:tc>
          <w:tcPr>
            <w:tcW w:w="1165" w:type="dxa"/>
          </w:tcPr>
          <w:p w14:paraId="2E4DDBDD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7BF884DF" w14:textId="0FAFB812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7C13B5BC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01BF42C2" w14:textId="49027954" w:rsidR="00EF11DA" w:rsidRPr="006F6AA4" w:rsidRDefault="003070B1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.4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170B670" w14:textId="38303ACE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>Q. Do you conduct Q</w:t>
            </w:r>
            <w:r w:rsidR="000E2D8D">
              <w:rPr>
                <w:rFonts w:ascii="Calibri" w:eastAsia="Calibri" w:hAnsi="Calibri" w:cs="Calibri"/>
                <w:b/>
                <w:bCs/>
              </w:rPr>
              <w:t xml:space="preserve">uarterly </w:t>
            </w:r>
            <w:r w:rsidRPr="006F6AA4">
              <w:rPr>
                <w:rFonts w:ascii="Calibri" w:eastAsia="Calibri" w:hAnsi="Calibri" w:cs="Calibri"/>
                <w:b/>
                <w:bCs/>
              </w:rPr>
              <w:t>B</w:t>
            </w:r>
            <w:r w:rsidR="000E2D8D">
              <w:rPr>
                <w:rFonts w:ascii="Calibri" w:eastAsia="Calibri" w:hAnsi="Calibri" w:cs="Calibri"/>
                <w:b/>
                <w:bCs/>
              </w:rPr>
              <w:t xml:space="preserve">usiness </w:t>
            </w:r>
            <w:r w:rsidRPr="006F6AA4">
              <w:rPr>
                <w:rFonts w:ascii="Calibri" w:eastAsia="Calibri" w:hAnsi="Calibri" w:cs="Calibri"/>
                <w:b/>
                <w:bCs/>
              </w:rPr>
              <w:t>R</w:t>
            </w:r>
            <w:r w:rsidR="000E2D8D">
              <w:rPr>
                <w:rFonts w:ascii="Calibri" w:eastAsia="Calibri" w:hAnsi="Calibri" w:cs="Calibri"/>
                <w:b/>
                <w:bCs/>
              </w:rPr>
              <w:t>eview</w:t>
            </w:r>
            <w:r w:rsidRPr="006F6AA4">
              <w:rPr>
                <w:rFonts w:ascii="Calibri" w:eastAsia="Calibri" w:hAnsi="Calibri" w:cs="Calibri"/>
                <w:b/>
                <w:bCs/>
              </w:rPr>
              <w:t>s</w:t>
            </w:r>
            <w:r w:rsidR="000E2D8D">
              <w:rPr>
                <w:rFonts w:ascii="Calibri" w:eastAsia="Calibri" w:hAnsi="Calibri" w:cs="Calibri"/>
                <w:b/>
                <w:bCs/>
              </w:rPr>
              <w:t xml:space="preserve"> (QBRs)</w:t>
            </w:r>
            <w:r w:rsidRPr="006F6AA4">
              <w:rPr>
                <w:rFonts w:ascii="Calibri" w:eastAsia="Calibri" w:hAnsi="Calibri" w:cs="Calibri"/>
                <w:b/>
                <w:bCs/>
              </w:rPr>
              <w:t xml:space="preserve"> and what is the nature of those meetings?  </w:t>
            </w:r>
          </w:p>
        </w:tc>
      </w:tr>
      <w:tr w:rsidR="00EF11DA" w:rsidRPr="006F6AA4" w14:paraId="1C7349F2" w14:textId="77777777" w:rsidTr="00D85FC0">
        <w:tc>
          <w:tcPr>
            <w:tcW w:w="1165" w:type="dxa"/>
          </w:tcPr>
          <w:p w14:paraId="17C53558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039C40EC" w14:textId="1D44A370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5DB67212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33779DFD" w14:textId="7A06D069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EF4BAFF" w14:textId="3F66F27E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How do you typically work with IT Management at clients </w:t>
            </w:r>
            <w:r w:rsidR="005B31B4">
              <w:rPr>
                <w:rFonts w:ascii="Calibri" w:eastAsia="Calibri" w:hAnsi="Calibri" w:cs="Calibri"/>
                <w:b/>
                <w:bCs/>
              </w:rPr>
              <w:t xml:space="preserve">and </w:t>
            </w:r>
            <w:r w:rsidR="00042FDD">
              <w:rPr>
                <w:rFonts w:ascii="Calibri" w:eastAsia="Calibri" w:hAnsi="Calibri" w:cs="Calibri"/>
                <w:b/>
                <w:bCs/>
              </w:rPr>
              <w:t>their</w:t>
            </w:r>
            <w:r w:rsidRPr="006F6AA4">
              <w:rPr>
                <w:rFonts w:ascii="Calibri" w:eastAsia="Calibri" w:hAnsi="Calibri" w:cs="Calibri"/>
                <w:b/>
                <w:bCs/>
              </w:rPr>
              <w:t xml:space="preserve"> staff members?  </w:t>
            </w:r>
          </w:p>
        </w:tc>
      </w:tr>
      <w:tr w:rsidR="00EF11DA" w:rsidRPr="006F6AA4" w14:paraId="75A12263" w14:textId="77777777" w:rsidTr="00D85FC0">
        <w:tc>
          <w:tcPr>
            <w:tcW w:w="1165" w:type="dxa"/>
          </w:tcPr>
          <w:p w14:paraId="29A954FF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602E91ED" w14:textId="1A38C4E5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6EEF731C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3EFEE1A0" w14:textId="3F6D034E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.6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3228905" w14:textId="76BBA695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What do you feel </w:t>
            </w:r>
            <w:proofErr w:type="gramStart"/>
            <w:r w:rsidRPr="006F6AA4">
              <w:rPr>
                <w:rFonts w:ascii="Calibri" w:eastAsia="Calibri" w:hAnsi="Calibri" w:cs="Calibri"/>
                <w:b/>
                <w:bCs/>
              </w:rPr>
              <w:t>your</w:t>
            </w:r>
            <w:proofErr w:type="gramEnd"/>
            <w:r w:rsidRPr="006F6AA4">
              <w:rPr>
                <w:rFonts w:ascii="Calibri" w:eastAsia="Calibri" w:hAnsi="Calibri" w:cs="Calibri"/>
                <w:b/>
                <w:bCs/>
              </w:rPr>
              <w:t xml:space="preserve"> overall strengths and differentiators are?  </w:t>
            </w:r>
          </w:p>
        </w:tc>
      </w:tr>
      <w:tr w:rsidR="00EF11DA" w:rsidRPr="006F6AA4" w14:paraId="7F4A0A3C" w14:textId="77777777" w:rsidTr="00D85FC0">
        <w:tc>
          <w:tcPr>
            <w:tcW w:w="1165" w:type="dxa"/>
          </w:tcPr>
          <w:p w14:paraId="6BA9BC2E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69A52359" w14:textId="07DA8E26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27FE395C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30057E19" w14:textId="19906C52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.7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DC34A17" w14:textId="489039C8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</w:rPr>
              <w:t xml:space="preserve">Q. Do you serve clients with 24 </w:t>
            </w:r>
            <w:r w:rsidR="00FF5CA9">
              <w:rPr>
                <w:rFonts w:ascii="Calibri" w:eastAsia="Calibri" w:hAnsi="Calibri" w:cs="Calibri"/>
                <w:b/>
              </w:rPr>
              <w:t>x</w:t>
            </w:r>
            <w:r w:rsidRPr="006F6AA4">
              <w:rPr>
                <w:rFonts w:ascii="Calibri" w:eastAsia="Calibri" w:hAnsi="Calibri" w:cs="Calibri"/>
                <w:b/>
              </w:rPr>
              <w:t xml:space="preserve"> 7 requirements? Do you have a shared service capability? </w:t>
            </w:r>
          </w:p>
        </w:tc>
      </w:tr>
      <w:tr w:rsidR="00EF11DA" w:rsidRPr="006F6AA4" w14:paraId="491A625A" w14:textId="77777777" w:rsidTr="00D85FC0">
        <w:tc>
          <w:tcPr>
            <w:tcW w:w="1165" w:type="dxa"/>
          </w:tcPr>
          <w:p w14:paraId="08DBE0CB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764B7D7F" w14:textId="0855D296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0CF158A2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459A2BA3" w14:textId="6EC2B868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.8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688E621" w14:textId="437DE43C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What services do you offer besides the core services of a Managed Service (Security) Provider? </w:t>
            </w:r>
            <w:r w:rsidRPr="006F6AA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11DA" w:rsidRPr="006F6AA4" w14:paraId="6D510480" w14:textId="77777777" w:rsidTr="00D85FC0">
        <w:tc>
          <w:tcPr>
            <w:tcW w:w="1165" w:type="dxa"/>
          </w:tcPr>
          <w:p w14:paraId="5DF659B3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4EDC1CFD" w14:textId="7756B081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0FCD9F0B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60E59263" w14:textId="328CF862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.9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22DBD8C" w14:textId="5E73211D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</w:rPr>
              <w:t xml:space="preserve">Q. What type of training do you offer either during onboarding or ongoing? </w:t>
            </w:r>
          </w:p>
        </w:tc>
      </w:tr>
      <w:tr w:rsidR="00EF11DA" w:rsidRPr="006F6AA4" w14:paraId="2357F4F5" w14:textId="77777777" w:rsidTr="00D85FC0">
        <w:tc>
          <w:tcPr>
            <w:tcW w:w="1165" w:type="dxa"/>
          </w:tcPr>
          <w:p w14:paraId="6994F253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1221521E" w14:textId="600A8DC1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1F026959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00AD2568" w14:textId="53A33B99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.10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D80BDEA" w14:textId="7EF10617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What do you feel are your biggest hurdles to a successful relationship?  </w:t>
            </w:r>
          </w:p>
        </w:tc>
      </w:tr>
      <w:tr w:rsidR="00EF11DA" w:rsidRPr="006F6AA4" w14:paraId="39D67F50" w14:textId="77777777" w:rsidTr="00D85FC0">
        <w:tc>
          <w:tcPr>
            <w:tcW w:w="1165" w:type="dxa"/>
          </w:tcPr>
          <w:p w14:paraId="2CF5B612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69569672" w14:textId="4E6549B3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291AA66A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3022A6E3" w14:textId="783C4BF7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.11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C69276F" w14:textId="508A7A3D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</w:rPr>
              <w:t>Q. What training resources are available for team members?</w:t>
            </w:r>
            <w:r w:rsidRPr="006F6AA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11DA" w:rsidRPr="006F6AA4" w14:paraId="609F5BB6" w14:textId="77777777" w:rsidTr="00D85FC0">
        <w:tc>
          <w:tcPr>
            <w:tcW w:w="1165" w:type="dxa"/>
          </w:tcPr>
          <w:p w14:paraId="14EE2D78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1053242C" w14:textId="2B27E9AC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0F3CEBEE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4D389EC4" w14:textId="4795073B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.12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02FA796" w14:textId="71A2E66D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  <w:bCs/>
              </w:rPr>
              <w:t xml:space="preserve">Q. What type of general expertise can you provide in key technology areas? </w:t>
            </w:r>
            <w:r w:rsidRPr="006F6AA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11DA" w:rsidRPr="006F6AA4" w14:paraId="25A9F1CD" w14:textId="77777777" w:rsidTr="00D85FC0">
        <w:tc>
          <w:tcPr>
            <w:tcW w:w="1165" w:type="dxa"/>
          </w:tcPr>
          <w:p w14:paraId="62B27BBE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74421198" w14:textId="04393E8F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  <w:tr w:rsidR="00EF11DA" w:rsidRPr="006F6AA4" w14:paraId="329F6744" w14:textId="77777777" w:rsidTr="00EF11DA">
        <w:tc>
          <w:tcPr>
            <w:tcW w:w="1165" w:type="dxa"/>
            <w:shd w:val="clear" w:color="auto" w:fill="D9D9D9" w:themeFill="background1" w:themeFillShade="D9"/>
          </w:tcPr>
          <w:p w14:paraId="6B086A9C" w14:textId="1CDF4171" w:rsidR="00EF11DA" w:rsidRPr="006F6AA4" w:rsidRDefault="006F6AA4" w:rsidP="00EF11DA">
            <w:pPr>
              <w:rPr>
                <w:rFonts w:ascii="Calibri" w:hAnsi="Calibri" w:cs="Calibri"/>
                <w:b/>
              </w:rPr>
            </w:pPr>
            <w:r w:rsidRPr="006F6AA4">
              <w:rPr>
                <w:rFonts w:ascii="Calibri" w:hAnsi="Calibri" w:cs="Calibri"/>
                <w:b/>
              </w:rPr>
              <w:t>2</w:t>
            </w:r>
            <w:r w:rsidR="00EF11DA" w:rsidRPr="006F6AA4">
              <w:rPr>
                <w:rFonts w:ascii="Calibri" w:hAnsi="Calibri" w:cs="Calibri"/>
                <w:b/>
              </w:rPr>
              <w:t>.13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CEEDCF5" w14:textId="35D9F9F2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eastAsia="Calibri" w:hAnsi="Calibri" w:cs="Calibri"/>
                <w:b/>
              </w:rPr>
              <w:t>Q. What differentiates your organization from your competitors in the marketplace?</w:t>
            </w:r>
            <w:r w:rsidRPr="006F6AA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11DA" w:rsidRPr="006F6AA4" w14:paraId="1A75E3EC" w14:textId="77777777" w:rsidTr="00D85FC0">
        <w:tc>
          <w:tcPr>
            <w:tcW w:w="1165" w:type="dxa"/>
          </w:tcPr>
          <w:p w14:paraId="3D01316C" w14:textId="77777777" w:rsidR="00EF11DA" w:rsidRPr="006F6AA4" w:rsidRDefault="00EF11DA" w:rsidP="00EF11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185" w:type="dxa"/>
          </w:tcPr>
          <w:p w14:paraId="71D1D8C5" w14:textId="5ECC0B19" w:rsidR="00EF11DA" w:rsidRPr="006F6AA4" w:rsidRDefault="00EF11DA" w:rsidP="00EF11DA">
            <w:pPr>
              <w:rPr>
                <w:rFonts w:ascii="Calibri" w:hAnsi="Calibri" w:cs="Calibri"/>
              </w:rPr>
            </w:pPr>
            <w:r w:rsidRPr="006F6AA4">
              <w:rPr>
                <w:rFonts w:ascii="Calibri" w:hAnsi="Calibri" w:cs="Calibri"/>
              </w:rPr>
              <w:t>A.</w:t>
            </w:r>
          </w:p>
        </w:tc>
      </w:tr>
    </w:tbl>
    <w:p w14:paraId="6B9BB104" w14:textId="77777777" w:rsidR="00784703" w:rsidRPr="00784703" w:rsidRDefault="00784703" w:rsidP="00784703"/>
    <w:p w14:paraId="058AFCBB" w14:textId="3DEE527D" w:rsidR="009D663D" w:rsidRDefault="009D663D" w:rsidP="009D663D">
      <w:pPr>
        <w:pStyle w:val="Heading2"/>
      </w:pPr>
      <w:bookmarkStart w:id="18" w:name="_Toc197317732"/>
      <w:r>
        <w:t>Security</w:t>
      </w:r>
      <w:r w:rsidR="00AF0427">
        <w:t xml:space="preserve">, </w:t>
      </w:r>
      <w:r>
        <w:t>Compliance</w:t>
      </w:r>
      <w:r w:rsidR="00AF0427">
        <w:t>, Technology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9D258F" w14:paraId="002E3877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16859241" w14:textId="08CADD2D" w:rsidR="009D258F" w:rsidRDefault="009D258F" w:rsidP="009D258F">
            <w:r>
              <w:rPr>
                <w:rFonts w:ascii="Calibri" w:eastAsia="Calibri" w:hAnsi="Calibri" w:cs="Calibri"/>
                <w:b/>
              </w:rPr>
              <w:t xml:space="preserve">3.1 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D4877F2" w14:textId="14F8643C" w:rsidR="009D258F" w:rsidRDefault="009D258F" w:rsidP="009D258F"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types of monitoring agents would you use for end user devices?  </w:t>
            </w:r>
          </w:p>
        </w:tc>
      </w:tr>
      <w:tr w:rsidR="009D258F" w14:paraId="3203C65B" w14:textId="77777777" w:rsidTr="009D258F">
        <w:tc>
          <w:tcPr>
            <w:tcW w:w="1165" w:type="dxa"/>
          </w:tcPr>
          <w:p w14:paraId="0838CD87" w14:textId="77777777" w:rsidR="009D258F" w:rsidRDefault="009D258F" w:rsidP="009D258F"/>
        </w:tc>
        <w:tc>
          <w:tcPr>
            <w:tcW w:w="8185" w:type="dxa"/>
          </w:tcPr>
          <w:p w14:paraId="0631728A" w14:textId="396EDB93" w:rsidR="009D258F" w:rsidRDefault="009D258F" w:rsidP="002F55F0">
            <w:pPr>
              <w:spacing w:line="259" w:lineRule="auto"/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319EF96A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55DD5E69" w14:textId="6B18A96C" w:rsidR="004A7383" w:rsidRDefault="004A7383" w:rsidP="004A7383">
            <w:r>
              <w:rPr>
                <w:rFonts w:ascii="Calibri" w:eastAsia="Calibri" w:hAnsi="Calibri" w:cs="Calibri"/>
                <w:b/>
              </w:rPr>
              <w:t xml:space="preserve">3.2 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87BD4C9" w14:textId="179387E3" w:rsidR="004A7383" w:rsidRDefault="004A7383" w:rsidP="004A7383"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is the back-end help desk </w:t>
            </w:r>
            <w:r>
              <w:rPr>
                <w:rFonts w:ascii="Calibri" w:eastAsia="Calibri" w:hAnsi="Calibri" w:cs="Calibri"/>
                <w:b/>
                <w:bCs/>
              </w:rPr>
              <w:t xml:space="preserve">and ticketing 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system you use?  </w:t>
            </w:r>
          </w:p>
        </w:tc>
      </w:tr>
      <w:tr w:rsidR="004A7383" w14:paraId="2571A292" w14:textId="77777777" w:rsidTr="009D258F">
        <w:tc>
          <w:tcPr>
            <w:tcW w:w="1165" w:type="dxa"/>
          </w:tcPr>
          <w:p w14:paraId="3AD31B8B" w14:textId="77777777" w:rsidR="004A7383" w:rsidRDefault="004A7383" w:rsidP="004A7383"/>
        </w:tc>
        <w:tc>
          <w:tcPr>
            <w:tcW w:w="8185" w:type="dxa"/>
          </w:tcPr>
          <w:p w14:paraId="4FD47AA3" w14:textId="4934D8D6" w:rsidR="004A7383" w:rsidRDefault="004A7383" w:rsidP="002F55F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425DF2A0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13768F56" w14:textId="7D0CB6C3" w:rsidR="004A7383" w:rsidRDefault="004A7383" w:rsidP="004A7383">
            <w:r w:rsidRPr="3FC501C6">
              <w:rPr>
                <w:rFonts w:ascii="Calibri" w:eastAsia="Calibri" w:hAnsi="Calibri" w:cs="Calibri"/>
                <w:b/>
                <w:bCs/>
              </w:rPr>
              <w:t>3.3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66596FB" w14:textId="1B11430E" w:rsidR="004A7383" w:rsidRPr="008B65F6" w:rsidRDefault="004A7383" w:rsidP="008B65F6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3FC501C6">
              <w:rPr>
                <w:rFonts w:ascii="Calibri" w:eastAsia="Calibri" w:hAnsi="Calibri" w:cs="Calibri"/>
                <w:b/>
                <w:bCs/>
              </w:rPr>
              <w:t xml:space="preserve">Q. Do you offer managed firewalls or other managed </w:t>
            </w:r>
            <w:bookmarkStart w:id="19" w:name="_Int_MdJuL9oE"/>
            <w:r w:rsidRPr="3FC501C6">
              <w:rPr>
                <w:rFonts w:ascii="Calibri" w:eastAsia="Calibri" w:hAnsi="Calibri" w:cs="Calibri"/>
                <w:b/>
                <w:bCs/>
              </w:rPr>
              <w:t>technology?</w:t>
            </w:r>
            <w:bookmarkEnd w:id="19"/>
          </w:p>
        </w:tc>
      </w:tr>
      <w:tr w:rsidR="004A7383" w14:paraId="5BD7AE3A" w14:textId="77777777" w:rsidTr="009D258F">
        <w:tc>
          <w:tcPr>
            <w:tcW w:w="1165" w:type="dxa"/>
          </w:tcPr>
          <w:p w14:paraId="2931BCFE" w14:textId="77777777" w:rsidR="004A7383" w:rsidRDefault="004A7383" w:rsidP="004A7383"/>
        </w:tc>
        <w:tc>
          <w:tcPr>
            <w:tcW w:w="8185" w:type="dxa"/>
          </w:tcPr>
          <w:p w14:paraId="742C2015" w14:textId="6D46B48C" w:rsidR="004A7383" w:rsidRDefault="004A7383" w:rsidP="002F55F0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5519582D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0F07AC4D" w14:textId="0FF37AB7" w:rsidR="004A7383" w:rsidRDefault="004A7383" w:rsidP="004A7383">
            <w:r>
              <w:rPr>
                <w:rFonts w:ascii="Calibri" w:eastAsia="Calibri" w:hAnsi="Calibri" w:cs="Calibri"/>
                <w:b/>
              </w:rPr>
              <w:t xml:space="preserve">3.4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469ACDD" w14:textId="2E5E5EB4" w:rsidR="004A7383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>Q. Do you offer MDM or other mobile management technology</w:t>
            </w:r>
            <w:r>
              <w:rPr>
                <w:rFonts w:ascii="Calibri" w:eastAsia="Calibri" w:hAnsi="Calibri" w:cs="Calibri"/>
                <w:b/>
                <w:bCs/>
              </w:rPr>
              <w:t xml:space="preserve">, including for BYOD </w:t>
            </w:r>
            <w:r w:rsidR="008B65F6">
              <w:rPr>
                <w:rFonts w:ascii="Calibri" w:eastAsia="Calibri" w:hAnsi="Calibri" w:cs="Calibri"/>
                <w:b/>
                <w:bCs/>
              </w:rPr>
              <w:t>devices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?  </w:t>
            </w:r>
          </w:p>
        </w:tc>
      </w:tr>
      <w:tr w:rsidR="004A7383" w14:paraId="67F47A86" w14:textId="77777777" w:rsidTr="009D258F">
        <w:tc>
          <w:tcPr>
            <w:tcW w:w="1165" w:type="dxa"/>
          </w:tcPr>
          <w:p w14:paraId="4A94A498" w14:textId="77777777" w:rsidR="004A7383" w:rsidRDefault="004A7383" w:rsidP="004A7383"/>
        </w:tc>
        <w:tc>
          <w:tcPr>
            <w:tcW w:w="8185" w:type="dxa"/>
          </w:tcPr>
          <w:p w14:paraId="437B3030" w14:textId="29ADB4D3" w:rsidR="004A7383" w:rsidRPr="002F55F0" w:rsidRDefault="004A7383" w:rsidP="004A7383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4A7383" w14:paraId="227DB3AD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2CCCF9F6" w14:textId="2C94524C" w:rsidR="004A7383" w:rsidRDefault="004A7383" w:rsidP="004A7383">
            <w:r>
              <w:rPr>
                <w:rFonts w:ascii="Calibri" w:eastAsia="Calibri" w:hAnsi="Calibri" w:cs="Calibri"/>
                <w:b/>
              </w:rPr>
              <w:t>3.5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E9E1AF9" w14:textId="32067816" w:rsidR="004A7383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 xml:space="preserve">Q. Do you offer a SIEM or other security-based technology?  </w:t>
            </w:r>
          </w:p>
        </w:tc>
      </w:tr>
      <w:tr w:rsidR="004A7383" w14:paraId="4EB7022C" w14:textId="77777777" w:rsidTr="009D258F">
        <w:tc>
          <w:tcPr>
            <w:tcW w:w="1165" w:type="dxa"/>
          </w:tcPr>
          <w:p w14:paraId="0C62685A" w14:textId="77777777" w:rsidR="004A7383" w:rsidRDefault="004A7383" w:rsidP="004A7383"/>
        </w:tc>
        <w:tc>
          <w:tcPr>
            <w:tcW w:w="8185" w:type="dxa"/>
          </w:tcPr>
          <w:p w14:paraId="3649F7DF" w14:textId="6945E2B4" w:rsidR="004A7383" w:rsidRPr="002F55F0" w:rsidRDefault="004A7383" w:rsidP="004A7383">
            <w:pPr>
              <w:spacing w:line="259" w:lineRule="auto"/>
            </w:pPr>
            <w:r w:rsidRPr="1F1741E5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253903ED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568E4125" w14:textId="3B56D2D8" w:rsidR="004A7383" w:rsidRDefault="004A7383" w:rsidP="004A7383">
            <w:r>
              <w:rPr>
                <w:rFonts w:ascii="Calibri" w:eastAsia="Calibri" w:hAnsi="Calibri" w:cs="Calibri"/>
                <w:b/>
              </w:rPr>
              <w:t>3.6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A65FA1D" w14:textId="3349AEA2" w:rsidR="004A7383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 xml:space="preserve">Q. Do you have tools to provide system uptime metrics?  </w:t>
            </w:r>
          </w:p>
        </w:tc>
      </w:tr>
      <w:tr w:rsidR="004A7383" w14:paraId="5935F071" w14:textId="77777777" w:rsidTr="009D258F">
        <w:tc>
          <w:tcPr>
            <w:tcW w:w="1165" w:type="dxa"/>
          </w:tcPr>
          <w:p w14:paraId="230B7043" w14:textId="77777777" w:rsidR="004A7383" w:rsidRDefault="004A7383" w:rsidP="004A7383"/>
        </w:tc>
        <w:tc>
          <w:tcPr>
            <w:tcW w:w="8185" w:type="dxa"/>
          </w:tcPr>
          <w:p w14:paraId="08DE74DD" w14:textId="6ABBC6B1" w:rsidR="004A7383" w:rsidRPr="002F55F0" w:rsidRDefault="004A7383" w:rsidP="004A7383">
            <w:pPr>
              <w:spacing w:line="259" w:lineRule="auto"/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0DF9202E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05CA2204" w14:textId="4F6D0768" w:rsidR="004A7383" w:rsidRDefault="004A7383" w:rsidP="004A7383">
            <w:r>
              <w:rPr>
                <w:rFonts w:ascii="Calibri" w:eastAsia="Calibri" w:hAnsi="Calibri" w:cs="Calibri"/>
                <w:b/>
              </w:rPr>
              <w:t>3.7</w:t>
            </w:r>
            <w:r>
              <w:rPr>
                <w:b/>
              </w:rPr>
              <w:t xml:space="preserve">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687ACB3" w14:textId="2E531732" w:rsidR="004A7383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tools do you use for network monitoring?  </w:t>
            </w:r>
          </w:p>
        </w:tc>
      </w:tr>
      <w:tr w:rsidR="004A7383" w14:paraId="1D978162" w14:textId="77777777" w:rsidTr="009D258F">
        <w:tc>
          <w:tcPr>
            <w:tcW w:w="1165" w:type="dxa"/>
          </w:tcPr>
          <w:p w14:paraId="5C5E206A" w14:textId="77777777" w:rsidR="004A7383" w:rsidRDefault="004A7383" w:rsidP="004A7383"/>
        </w:tc>
        <w:tc>
          <w:tcPr>
            <w:tcW w:w="8185" w:type="dxa"/>
          </w:tcPr>
          <w:p w14:paraId="220E6723" w14:textId="2E59D386" w:rsidR="004A7383" w:rsidRPr="002F55F0" w:rsidRDefault="004A7383" w:rsidP="004A7383">
            <w:pPr>
              <w:spacing w:line="259" w:lineRule="auto"/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77245F76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08DDACFE" w14:textId="7E4445D0" w:rsidR="004A7383" w:rsidRDefault="004A7383" w:rsidP="004A7383">
            <w:r>
              <w:rPr>
                <w:rFonts w:ascii="Calibri" w:eastAsia="Calibri" w:hAnsi="Calibri" w:cs="Calibri"/>
                <w:b/>
              </w:rPr>
              <w:t>3.8</w:t>
            </w:r>
            <w:r>
              <w:rPr>
                <w:b/>
              </w:rPr>
              <w:t xml:space="preserve">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B423CD4" w14:textId="20348DED" w:rsidR="004A7383" w:rsidRPr="3FC501C6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tools do you use for system monitoring or general health level of end user devices?  </w:t>
            </w:r>
          </w:p>
        </w:tc>
      </w:tr>
      <w:tr w:rsidR="004A7383" w14:paraId="2E469C74" w14:textId="77777777" w:rsidTr="009D258F">
        <w:tc>
          <w:tcPr>
            <w:tcW w:w="1165" w:type="dxa"/>
          </w:tcPr>
          <w:p w14:paraId="7E958ACB" w14:textId="77777777" w:rsidR="004A7383" w:rsidRDefault="004A7383" w:rsidP="004A7383"/>
        </w:tc>
        <w:tc>
          <w:tcPr>
            <w:tcW w:w="8185" w:type="dxa"/>
          </w:tcPr>
          <w:p w14:paraId="49FA9C2F" w14:textId="049517CC" w:rsidR="004A7383" w:rsidRPr="002F55F0" w:rsidRDefault="004A7383" w:rsidP="004A7383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4A7383" w14:paraId="7DAC353A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438B1F66" w14:textId="195475D7" w:rsidR="004A7383" w:rsidRDefault="004A7383" w:rsidP="004A7383">
            <w:r>
              <w:rPr>
                <w:rFonts w:ascii="Calibri" w:eastAsia="Calibri" w:hAnsi="Calibri" w:cs="Calibri"/>
                <w:b/>
              </w:rPr>
              <w:t>3.9</w:t>
            </w:r>
            <w:r>
              <w:rPr>
                <w:b/>
              </w:rPr>
              <w:t xml:space="preserve"> 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B405290" w14:textId="3AB082EC" w:rsidR="004A7383" w:rsidRPr="3FC501C6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>Q. Do you offer</w:t>
            </w:r>
            <w:r w:rsidR="00CD3644">
              <w:rPr>
                <w:rFonts w:ascii="Calibri" w:eastAsia="Calibri" w:hAnsi="Calibri" w:cs="Calibri"/>
                <w:b/>
                <w:bCs/>
              </w:rPr>
              <w:t>,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 or partner</w:t>
            </w:r>
            <w:r w:rsidR="00CD3644">
              <w:rPr>
                <w:rFonts w:ascii="Calibri" w:eastAsia="Calibri" w:hAnsi="Calibri" w:cs="Calibri"/>
                <w:b/>
                <w:bCs/>
              </w:rPr>
              <w:t>,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 for laptop encryption?  </w:t>
            </w:r>
          </w:p>
        </w:tc>
      </w:tr>
      <w:tr w:rsidR="004A7383" w14:paraId="3C42CAF7" w14:textId="77777777" w:rsidTr="009D258F">
        <w:tc>
          <w:tcPr>
            <w:tcW w:w="1165" w:type="dxa"/>
          </w:tcPr>
          <w:p w14:paraId="71F07452" w14:textId="77777777" w:rsidR="004A7383" w:rsidRDefault="004A7383" w:rsidP="004A7383"/>
        </w:tc>
        <w:tc>
          <w:tcPr>
            <w:tcW w:w="8185" w:type="dxa"/>
          </w:tcPr>
          <w:p w14:paraId="30AB720B" w14:textId="1028AC36" w:rsidR="004A7383" w:rsidRPr="3FC501C6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4A7383" w14:paraId="0BE7EAAC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1F7F5EC5" w14:textId="77777777" w:rsidR="004A7383" w:rsidRDefault="004A7383" w:rsidP="004A7383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3.10</w:t>
            </w:r>
            <w:r>
              <w:rPr>
                <w:b/>
              </w:rPr>
              <w:t xml:space="preserve"> </w:t>
            </w:r>
          </w:p>
          <w:p w14:paraId="3EBBE93E" w14:textId="77777777" w:rsidR="004A7383" w:rsidRDefault="004A7383" w:rsidP="004A7383"/>
        </w:tc>
        <w:tc>
          <w:tcPr>
            <w:tcW w:w="8185" w:type="dxa"/>
            <w:shd w:val="clear" w:color="auto" w:fill="D9D9D9" w:themeFill="background1" w:themeFillShade="D9"/>
          </w:tcPr>
          <w:p w14:paraId="49EFB462" w14:textId="49E921CB" w:rsidR="004A7383" w:rsidRPr="3FC501C6" w:rsidRDefault="004A7383" w:rsidP="004A7383">
            <w:pPr>
              <w:spacing w:line="259" w:lineRule="auto"/>
              <w:rPr>
                <w:rFonts w:ascii="Calibri" w:eastAsia="Calibri" w:hAnsi="Calibri" w:cs="Calibri"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>Q. If hosting/co-location is an option please describe details of option i.e. services, vendor partners, etc.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4A7383" w14:paraId="52781714" w14:textId="77777777" w:rsidTr="009D258F">
        <w:tc>
          <w:tcPr>
            <w:tcW w:w="1165" w:type="dxa"/>
          </w:tcPr>
          <w:p w14:paraId="49508F4E" w14:textId="77777777" w:rsidR="004A7383" w:rsidRDefault="004A7383" w:rsidP="004A7383"/>
        </w:tc>
        <w:tc>
          <w:tcPr>
            <w:tcW w:w="8185" w:type="dxa"/>
          </w:tcPr>
          <w:p w14:paraId="32967E4D" w14:textId="393E27A9" w:rsidR="004A7383" w:rsidRPr="002F55F0" w:rsidRDefault="004A7383" w:rsidP="004A7383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FF3B08" w14:paraId="5954EF55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2F533833" w14:textId="036C7625" w:rsidR="00FF3B08" w:rsidRP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69FBE51" w14:textId="0FC2429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</w:rPr>
            </w:pPr>
            <w:r w:rsidRPr="009A0F9B"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DF0200">
              <w:rPr>
                <w:rFonts w:ascii="Calibri" w:eastAsia="Calibri" w:hAnsi="Calibri" w:cs="Calibri"/>
                <w:b/>
                <w:bCs/>
              </w:rPr>
              <w:t>W</w:t>
            </w:r>
            <w:bookmarkStart w:id="20" w:name="_Hlk197611047"/>
            <w:r w:rsidRPr="00DF0200">
              <w:rPr>
                <w:rFonts w:ascii="Calibri" w:eastAsia="Calibri" w:hAnsi="Calibri" w:cs="Calibri"/>
                <w:b/>
                <w:bCs/>
              </w:rPr>
              <w:t>hich cybersecurity frameworks and compliance standards does your organization currently follow</w:t>
            </w:r>
            <w:r w:rsidR="00113F7C">
              <w:rPr>
                <w:rFonts w:ascii="Calibri" w:eastAsia="Calibri" w:hAnsi="Calibri" w:cs="Calibri"/>
                <w:b/>
                <w:bCs/>
              </w:rPr>
              <w:t xml:space="preserve"> (both internally and for clients)</w:t>
            </w:r>
            <w:r w:rsidRPr="00DF0200">
              <w:rPr>
                <w:rFonts w:ascii="Calibri" w:eastAsia="Calibri" w:hAnsi="Calibri" w:cs="Calibri"/>
                <w:b/>
                <w:bCs/>
              </w:rPr>
              <w:t>? (e.g., NIST, ISO 27001, SOC 2, CIS, HIPAA, GLBA</w:t>
            </w:r>
            <w:r w:rsidRPr="009A0F9B">
              <w:rPr>
                <w:rFonts w:ascii="Calibri" w:eastAsia="Calibri" w:hAnsi="Calibri" w:cs="Calibri"/>
                <w:b/>
                <w:bCs/>
              </w:rPr>
              <w:t>.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  <w:r w:rsidRPr="009A0F9B">
              <w:rPr>
                <w:rFonts w:ascii="Calibri" w:eastAsia="Calibri" w:hAnsi="Calibri" w:cs="Calibri"/>
                <w:b/>
                <w:bCs/>
              </w:rPr>
              <w:t xml:space="preserve"> </w:t>
            </w:r>
            <w:bookmarkEnd w:id="20"/>
          </w:p>
        </w:tc>
      </w:tr>
      <w:tr w:rsidR="00FF3B08" w14:paraId="417225A9" w14:textId="77777777" w:rsidTr="009D258F">
        <w:tc>
          <w:tcPr>
            <w:tcW w:w="1165" w:type="dxa"/>
          </w:tcPr>
          <w:p w14:paraId="732415FD" w14:textId="77777777" w:rsidR="00FF3B08" w:rsidRDefault="00FF3B08" w:rsidP="00FF3B08"/>
        </w:tc>
        <w:tc>
          <w:tcPr>
            <w:tcW w:w="8185" w:type="dxa"/>
          </w:tcPr>
          <w:p w14:paraId="4A6C8D36" w14:textId="0E2FAE02" w:rsidR="00FF3B08" w:rsidRPr="002F55F0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FF3B08" w14:paraId="42307562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6747CF91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3.12</w:t>
            </w:r>
            <w:r>
              <w:rPr>
                <w:b/>
              </w:rPr>
              <w:t xml:space="preserve"> </w:t>
            </w:r>
          </w:p>
          <w:p w14:paraId="75EE6AE8" w14:textId="77777777" w:rsidR="00FF3B08" w:rsidRDefault="00FF3B08" w:rsidP="00FF3B08"/>
        </w:tc>
        <w:tc>
          <w:tcPr>
            <w:tcW w:w="8185" w:type="dxa"/>
            <w:shd w:val="clear" w:color="auto" w:fill="D9D9D9" w:themeFill="background1" w:themeFillShade="D9"/>
          </w:tcPr>
          <w:p w14:paraId="5688339A" w14:textId="1A4BED00" w:rsidR="00FF3B08" w:rsidRPr="00DF0200" w:rsidRDefault="00FF3B08" w:rsidP="00DF0200">
            <w:pPr>
              <w:rPr>
                <w:rFonts w:ascii="Calibri" w:eastAsia="Calibri" w:hAnsi="Calibri" w:cs="Calibri"/>
                <w:b/>
              </w:rPr>
            </w:pPr>
            <w:r w:rsidRPr="00DF70E5"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2F55F0">
              <w:rPr>
                <w:rFonts w:ascii="Calibri" w:eastAsia="Calibri" w:hAnsi="Calibri" w:cs="Calibri"/>
                <w:b/>
              </w:rPr>
              <w:t>How do you ensure your services remain compliant with evolving regulatory requirements applicable to KAP?</w:t>
            </w:r>
          </w:p>
        </w:tc>
      </w:tr>
      <w:tr w:rsidR="00FF3B08" w14:paraId="66CBC656" w14:textId="77777777" w:rsidTr="009D258F">
        <w:tc>
          <w:tcPr>
            <w:tcW w:w="1165" w:type="dxa"/>
          </w:tcPr>
          <w:p w14:paraId="446A0D26" w14:textId="77777777" w:rsidR="00FF3B08" w:rsidRDefault="00FF3B08" w:rsidP="00FF3B08"/>
        </w:tc>
        <w:tc>
          <w:tcPr>
            <w:tcW w:w="8185" w:type="dxa"/>
          </w:tcPr>
          <w:p w14:paraId="338740C0" w14:textId="0E6380D2" w:rsidR="00FF3B08" w:rsidRPr="002F55F0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FF3B08" w14:paraId="4150C454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347904C3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3.13</w:t>
            </w:r>
            <w:r>
              <w:rPr>
                <w:b/>
              </w:rPr>
              <w:t xml:space="preserve"> </w:t>
            </w:r>
          </w:p>
          <w:p w14:paraId="24D5FD38" w14:textId="77777777" w:rsidR="00FF3B08" w:rsidRDefault="00FF3B08" w:rsidP="00FF3B08"/>
        </w:tc>
        <w:tc>
          <w:tcPr>
            <w:tcW w:w="8185" w:type="dxa"/>
            <w:shd w:val="clear" w:color="auto" w:fill="D9D9D9" w:themeFill="background1" w:themeFillShade="D9"/>
          </w:tcPr>
          <w:p w14:paraId="406016A0" w14:textId="2A81462A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</w:rPr>
            </w:pPr>
            <w:r w:rsidRPr="002F55F0">
              <w:rPr>
                <w:rFonts w:ascii="Calibri" w:eastAsia="Calibri" w:hAnsi="Calibri" w:cs="Calibri"/>
                <w:b/>
              </w:rPr>
              <w:t>Q. How is client data protected, both at rest and in transit? In which geographic regions will KAP’s data stored</w:t>
            </w:r>
            <w:r w:rsidR="00056826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FF3B08" w14:paraId="3FDB47A7" w14:textId="77777777" w:rsidTr="009D258F">
        <w:tc>
          <w:tcPr>
            <w:tcW w:w="1165" w:type="dxa"/>
          </w:tcPr>
          <w:p w14:paraId="257734FE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938B742" w14:textId="791E53DA" w:rsidR="00FF3B08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FF3B08" w14:paraId="272EC9F8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6732C849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3.14</w:t>
            </w:r>
            <w:r>
              <w:rPr>
                <w:b/>
              </w:rPr>
              <w:t xml:space="preserve"> </w:t>
            </w:r>
          </w:p>
          <w:p w14:paraId="0721A7D5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  <w:shd w:val="clear" w:color="auto" w:fill="D9D9D9" w:themeFill="background1" w:themeFillShade="D9"/>
          </w:tcPr>
          <w:p w14:paraId="31305B64" w14:textId="529FB887" w:rsidR="00FF3B08" w:rsidRPr="00FF3B08" w:rsidRDefault="00FF3B08" w:rsidP="002F55F0">
            <w:pPr>
              <w:spacing w:line="259" w:lineRule="auto"/>
              <w:rPr>
                <w:rFonts w:eastAsiaTheme="minorEastAsia"/>
              </w:rPr>
            </w:pPr>
            <w:r w:rsidRPr="002F55F0">
              <w:rPr>
                <w:rFonts w:ascii="Calibri" w:eastAsia="Calibri" w:hAnsi="Calibri" w:cs="Calibri"/>
                <w:b/>
              </w:rPr>
              <w:t>Q Describe your incident response process, including response times, communication practices, and client involvement for each severity level of incident? Please provide your SLA targets</w:t>
            </w:r>
            <w:r w:rsidR="00056826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FF3B08" w14:paraId="194AD2C7" w14:textId="77777777" w:rsidTr="009D258F">
        <w:tc>
          <w:tcPr>
            <w:tcW w:w="1165" w:type="dxa"/>
          </w:tcPr>
          <w:p w14:paraId="765C93D5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58A050DB" w14:textId="56373E46" w:rsidR="00FF3B08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FF3B08" w14:paraId="192310B4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4D1A7A0A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3.15</w:t>
            </w:r>
            <w:r>
              <w:rPr>
                <w:b/>
              </w:rPr>
              <w:t xml:space="preserve"> </w:t>
            </w:r>
          </w:p>
          <w:p w14:paraId="01AD4546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  <w:shd w:val="clear" w:color="auto" w:fill="D9D9D9" w:themeFill="background1" w:themeFillShade="D9"/>
          </w:tcPr>
          <w:p w14:paraId="6F4730AB" w14:textId="721D47BC" w:rsidR="00FF3B08" w:rsidRPr="00DF0200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2F55F0">
              <w:rPr>
                <w:rFonts w:ascii="Calibri" w:eastAsia="Calibri" w:hAnsi="Calibri" w:cs="Calibri"/>
                <w:b/>
              </w:rPr>
              <w:t>Q. Describe your security awareness training program.  How do you ensure your staff maintains up-to-date security knowledge?</w:t>
            </w:r>
          </w:p>
        </w:tc>
      </w:tr>
      <w:tr w:rsidR="00FF3B08" w14:paraId="4E4B25AE" w14:textId="77777777" w:rsidTr="009D258F">
        <w:tc>
          <w:tcPr>
            <w:tcW w:w="1165" w:type="dxa"/>
          </w:tcPr>
          <w:p w14:paraId="4E3B5CB5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56607A92" w14:textId="2B5F2E84" w:rsidR="00FF3B08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FF3B08" w14:paraId="74729F7C" w14:textId="77777777" w:rsidTr="00FF3B08">
        <w:tc>
          <w:tcPr>
            <w:tcW w:w="1165" w:type="dxa"/>
            <w:shd w:val="clear" w:color="auto" w:fill="D9D9D9" w:themeFill="background1" w:themeFillShade="D9"/>
          </w:tcPr>
          <w:p w14:paraId="64EC7F8B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3.16</w:t>
            </w:r>
            <w:r>
              <w:rPr>
                <w:b/>
              </w:rPr>
              <w:t xml:space="preserve"> </w:t>
            </w:r>
          </w:p>
          <w:p w14:paraId="6CD2F71C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  <w:shd w:val="clear" w:color="auto" w:fill="D9D9D9" w:themeFill="background1" w:themeFillShade="D9"/>
          </w:tcPr>
          <w:p w14:paraId="745ED086" w14:textId="26EA2C12" w:rsidR="00FF3B08" w:rsidRPr="00DF0200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2F55F0">
              <w:rPr>
                <w:rFonts w:ascii="Calibri" w:eastAsia="Calibri" w:hAnsi="Calibri" w:cs="Calibri"/>
                <w:b/>
              </w:rPr>
              <w:t>Q. Do you offer security awareness training for end-users as part of your service offering?</w:t>
            </w:r>
          </w:p>
        </w:tc>
      </w:tr>
      <w:tr w:rsidR="00FF3B08" w14:paraId="6BA1526D" w14:textId="77777777" w:rsidTr="009D258F">
        <w:tc>
          <w:tcPr>
            <w:tcW w:w="1165" w:type="dxa"/>
          </w:tcPr>
          <w:p w14:paraId="2C53BF41" w14:textId="77777777" w:rsidR="00FF3B08" w:rsidRDefault="00FF3B08" w:rsidP="00FF3B0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3DCE09B" w14:textId="17C2AA98" w:rsidR="00FF3B08" w:rsidRDefault="00FF3B08" w:rsidP="00FF3B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8F65F7" w14:paraId="33DB2827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5A0EADF" w14:textId="60CB3D6D" w:rsidR="008F65F7" w:rsidRDefault="008F65F7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3.17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95F30AC" w14:textId="0F8E14A2" w:rsidR="008F65F7" w:rsidRDefault="008F65F7" w:rsidP="008F65F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="00DF0200">
              <w:rPr>
                <w:rFonts w:ascii="Calibri" w:eastAsia="Calibri" w:hAnsi="Calibri" w:cs="Calibri"/>
                <w:b/>
                <w:bCs/>
              </w:rPr>
              <w:t>Provide e</w:t>
            </w:r>
            <w:r w:rsidRPr="008B65F6"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>amples of</w:t>
            </w:r>
            <w:r w:rsidRPr="008B65F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1741D4" w:rsidRPr="008B65F6">
              <w:rPr>
                <w:rFonts w:ascii="Calibri" w:eastAsia="Calibri" w:hAnsi="Calibri" w:cs="Calibri"/>
                <w:b/>
                <w:bCs/>
              </w:rPr>
              <w:t>managing large</w:t>
            </w:r>
            <w:r w:rsidRPr="008B65F6">
              <w:rPr>
                <w:rFonts w:ascii="Calibri" w:eastAsia="Calibri" w:hAnsi="Calibri" w:cs="Calibri"/>
                <w:b/>
                <w:bCs/>
              </w:rPr>
              <w:t xml:space="preserve"> incident</w:t>
            </w:r>
            <w:r w:rsidR="001741D4">
              <w:rPr>
                <w:rFonts w:ascii="Calibri" w:eastAsia="Calibri" w:hAnsi="Calibri" w:cs="Calibri"/>
                <w:b/>
                <w:bCs/>
              </w:rPr>
              <w:t>s</w:t>
            </w:r>
            <w:r w:rsidRPr="008B65F6">
              <w:rPr>
                <w:rFonts w:ascii="Calibri" w:eastAsia="Calibri" w:hAnsi="Calibri" w:cs="Calibri"/>
                <w:b/>
                <w:bCs/>
              </w:rPr>
              <w:t xml:space="preserve"> or breaches</w:t>
            </w:r>
            <w:r w:rsidR="001741D4">
              <w:rPr>
                <w:rFonts w:ascii="Calibri" w:eastAsia="Calibri" w:hAnsi="Calibri" w:cs="Calibri"/>
                <w:b/>
                <w:bCs/>
              </w:rPr>
              <w:t>,</w:t>
            </w:r>
            <w:r w:rsidRPr="008B65F6">
              <w:rPr>
                <w:rFonts w:ascii="Calibri" w:eastAsia="Calibri" w:hAnsi="Calibri" w:cs="Calibri"/>
                <w:b/>
                <w:bCs/>
              </w:rPr>
              <w:t xml:space="preserve"> and response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1741D4" w14:paraId="76DCBE7C" w14:textId="77777777" w:rsidTr="009D258F">
        <w:tc>
          <w:tcPr>
            <w:tcW w:w="1165" w:type="dxa"/>
          </w:tcPr>
          <w:p w14:paraId="0F46E462" w14:textId="77777777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DB43EDF" w14:textId="32368428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1741D4" w14:paraId="60E90597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76DC9E5" w14:textId="7C6B9785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3.18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9E713A1" w14:textId="7EE14C8F" w:rsidR="001741D4" w:rsidRDefault="001741D4" w:rsidP="001741D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1741D4">
              <w:rPr>
                <w:rFonts w:ascii="Calibri" w:eastAsia="Calibri" w:hAnsi="Calibri" w:cs="Calibri"/>
                <w:b/>
                <w:bCs/>
              </w:rPr>
              <w:t>Describe your approach to patch management for Microsoft and third-party applications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1741D4" w14:paraId="4E03D524" w14:textId="77777777" w:rsidTr="009D258F">
        <w:tc>
          <w:tcPr>
            <w:tcW w:w="1165" w:type="dxa"/>
          </w:tcPr>
          <w:p w14:paraId="1A5EE8A1" w14:textId="77777777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460F24CE" w14:textId="2B155EB1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1741D4" w14:paraId="0206CFA3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2476C17" w14:textId="7957735A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3.19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90A7A68" w14:textId="3B3F8809" w:rsidR="001741D4" w:rsidRPr="001741D4" w:rsidRDefault="001741D4" w:rsidP="001741D4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Q. Describe your approach to provisioning and managing M365 tenants, licenses, and backups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1741D4" w14:paraId="618E0BA2" w14:textId="77777777" w:rsidTr="009D258F">
        <w:tc>
          <w:tcPr>
            <w:tcW w:w="1165" w:type="dxa"/>
          </w:tcPr>
          <w:p w14:paraId="72E55F31" w14:textId="77777777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481C5CC" w14:textId="088001C9" w:rsidR="001741D4" w:rsidRP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1741D4" w14:paraId="68EEACB3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36B866AC" w14:textId="3AF5142A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3.20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B47B4C4" w14:textId="4073D957" w:rsidR="001741D4" w:rsidRPr="001741D4" w:rsidRDefault="001741D4" w:rsidP="001741D4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Q. How do you manage M365 security posture, including anti-spam/phishing, compliance, and email retention?</w:t>
            </w:r>
          </w:p>
        </w:tc>
      </w:tr>
      <w:tr w:rsidR="008F65F7" w14:paraId="0DE34EBE" w14:textId="77777777" w:rsidTr="009D258F">
        <w:tc>
          <w:tcPr>
            <w:tcW w:w="1165" w:type="dxa"/>
          </w:tcPr>
          <w:p w14:paraId="6DE92FE7" w14:textId="77777777" w:rsidR="008F65F7" w:rsidRDefault="008F65F7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5DF9852" w14:textId="41E82F82" w:rsidR="008F65F7" w:rsidRPr="001741D4" w:rsidRDefault="008F65F7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1741D4" w14:paraId="302BFF76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3098820" w14:textId="71369C7F" w:rsid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3.21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FB7FB2E" w14:textId="64D026AF" w:rsidR="001741D4" w:rsidRPr="001741D4" w:rsidRDefault="001741D4" w:rsidP="001741D4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Q. How do you manage Azure environments (e.g., virtual networks, servers, tagging, cost controls, backups)?</w:t>
            </w:r>
          </w:p>
        </w:tc>
      </w:tr>
      <w:tr w:rsidR="008F788C" w14:paraId="2A685FB9" w14:textId="77777777" w:rsidTr="009D258F">
        <w:tc>
          <w:tcPr>
            <w:tcW w:w="1165" w:type="dxa"/>
          </w:tcPr>
          <w:p w14:paraId="69C95FA5" w14:textId="77777777" w:rsidR="008F788C" w:rsidRPr="001741D4" w:rsidRDefault="008F788C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85" w:type="dxa"/>
          </w:tcPr>
          <w:p w14:paraId="6D672E4E" w14:textId="6BE5083F" w:rsidR="008F788C" w:rsidRPr="001741D4" w:rsidRDefault="008F788C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8F788C" w14:paraId="4D72A3E1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5486C096" w14:textId="299B0AA1" w:rsidR="008F788C" w:rsidRPr="001741D4" w:rsidRDefault="008F788C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3.22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0970A4A" w14:textId="6EC7B655" w:rsidR="008F788C" w:rsidRPr="001741D4" w:rsidRDefault="008F788C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8F788C">
              <w:rPr>
                <w:rFonts w:ascii="Calibri" w:eastAsia="Calibri" w:hAnsi="Calibri" w:cs="Calibri"/>
                <w:b/>
                <w:bCs/>
              </w:rPr>
              <w:t xml:space="preserve">Describe your experience supporting AVD, </w:t>
            </w:r>
            <w:proofErr w:type="spellStart"/>
            <w:r w:rsidRPr="008F788C">
              <w:rPr>
                <w:rFonts w:ascii="Calibri" w:eastAsia="Calibri" w:hAnsi="Calibri" w:cs="Calibri"/>
                <w:b/>
                <w:bCs/>
              </w:rPr>
              <w:t>InTune</w:t>
            </w:r>
            <w:proofErr w:type="spellEnd"/>
            <w:r w:rsidRPr="008F788C">
              <w:rPr>
                <w:rFonts w:ascii="Calibri" w:eastAsia="Calibri" w:hAnsi="Calibri" w:cs="Calibri"/>
                <w:b/>
                <w:bCs/>
              </w:rPr>
              <w:t>, AI, machine learning, specialty workloads in Azure such as microservices, hosted databases, and insurance applications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1741D4" w14:paraId="65126C02" w14:textId="77777777" w:rsidTr="009D258F">
        <w:tc>
          <w:tcPr>
            <w:tcW w:w="1165" w:type="dxa"/>
          </w:tcPr>
          <w:p w14:paraId="220F2823" w14:textId="77777777" w:rsidR="001741D4" w:rsidRP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85" w:type="dxa"/>
          </w:tcPr>
          <w:p w14:paraId="3A8395B1" w14:textId="3CBE169D" w:rsidR="001741D4" w:rsidRPr="001741D4" w:rsidRDefault="001741D4" w:rsidP="008F65F7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1741D4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</w:tbl>
    <w:p w14:paraId="14641405" w14:textId="77777777" w:rsidR="00AD4C9B" w:rsidRDefault="00AD4C9B" w:rsidP="00AD4C9B">
      <w:pPr>
        <w:pStyle w:val="ListParagraph"/>
      </w:pPr>
    </w:p>
    <w:p w14:paraId="7DC141CE" w14:textId="162EBFD9" w:rsidR="009D663D" w:rsidRDefault="007613AA" w:rsidP="009F0A9A">
      <w:pPr>
        <w:pStyle w:val="Heading2"/>
      </w:pPr>
      <w:bookmarkStart w:id="21" w:name="_Toc197317733"/>
      <w:r>
        <w:t>Proces</w:t>
      </w:r>
      <w:r w:rsidR="00F065B5">
        <w:t xml:space="preserve">s, </w:t>
      </w:r>
      <w:r w:rsidR="009F0A9A">
        <w:t>Service</w:t>
      </w:r>
      <w:r w:rsidR="00F065B5">
        <w:t>, Support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C55866" w14:paraId="6F71096B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7747FE22" w14:textId="0948701C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FED58B6" w14:textId="6D305FEC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Do you use in-house or contracted resources for services?   </w:t>
            </w:r>
          </w:p>
        </w:tc>
      </w:tr>
      <w:tr w:rsidR="00C55866" w14:paraId="1934540D" w14:textId="77777777" w:rsidTr="00C55866">
        <w:tc>
          <w:tcPr>
            <w:tcW w:w="1165" w:type="dxa"/>
          </w:tcPr>
          <w:p w14:paraId="5E833CC3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BBEFE72" w14:textId="53B1BEAD" w:rsidR="00C55866" w:rsidRDefault="00C55866" w:rsidP="00C55866">
            <w:r w:rsidRPr="3FC501C6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55866" w14:paraId="3671A4FD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07893B49" w14:textId="27065A41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6B41AB7" w14:textId="0F2771DB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Describe your process for migrating us to your organization?  </w:t>
            </w:r>
          </w:p>
        </w:tc>
      </w:tr>
      <w:tr w:rsidR="00C55866" w14:paraId="2F1310E4" w14:textId="77777777" w:rsidTr="00C55866">
        <w:tc>
          <w:tcPr>
            <w:tcW w:w="1165" w:type="dxa"/>
          </w:tcPr>
          <w:p w14:paraId="40D354D4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66A1778" w14:textId="695C4454" w:rsidR="00C55866" w:rsidRDefault="00C55866" w:rsidP="00C55866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72610067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097BBA72" w14:textId="5AA4481F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AAC630E" w14:textId="38893E21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DF0200">
              <w:rPr>
                <w:rFonts w:ascii="Calibri" w:eastAsia="Calibri" w:hAnsi="Calibri" w:cs="Calibri"/>
                <w:b/>
                <w:bCs/>
              </w:rPr>
              <w:t>What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F0200">
              <w:rPr>
                <w:rFonts w:ascii="Calibri" w:eastAsia="Calibri" w:hAnsi="Calibri" w:cs="Calibri"/>
                <w:b/>
                <w:bCs/>
              </w:rPr>
              <w:t>resources would you require (i.e., information, data, staff resources, communication) during initial migration and on an ongoing basis?</w:t>
            </w:r>
            <w:r w:rsidRPr="644C973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C55866" w14:paraId="109DB1CE" w14:textId="77777777" w:rsidTr="00C55866">
        <w:tc>
          <w:tcPr>
            <w:tcW w:w="1165" w:type="dxa"/>
          </w:tcPr>
          <w:p w14:paraId="0E5953FA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3F7484F" w14:textId="07BA7362" w:rsidR="00C55866" w:rsidRPr="00C55866" w:rsidRDefault="00C55866" w:rsidP="00C55866">
            <w:pPr>
              <w:spacing w:line="259" w:lineRule="auto"/>
              <w:rPr>
                <w:rFonts w:ascii="Calibri" w:eastAsia="Calibri" w:hAnsi="Calibri" w:cs="Calibri"/>
                <w:i/>
                <w:iCs/>
                <w:szCs w:val="22"/>
              </w:rPr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  <w:r w:rsidRPr="3FC501C6">
              <w:t xml:space="preserve"> </w:t>
            </w:r>
          </w:p>
        </w:tc>
      </w:tr>
      <w:tr w:rsidR="00C55866" w14:paraId="474B29DB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BEFBD01" w14:textId="4D23D541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4.4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57327F51" w14:textId="0172822A" w:rsidR="00C55866" w:rsidRDefault="00C55866" w:rsidP="00C55866">
            <w:r w:rsidRPr="7B42F4DA">
              <w:rPr>
                <w:rFonts w:ascii="Calibri" w:eastAsia="Calibri" w:hAnsi="Calibri" w:cs="Calibri"/>
                <w:b/>
                <w:bCs/>
              </w:rPr>
              <w:t>Q. Outline the methods by which clients can access you (i.e.</w:t>
            </w:r>
            <w:r w:rsidR="00CE6DD0">
              <w:rPr>
                <w:rFonts w:ascii="Calibri" w:eastAsia="Calibri" w:hAnsi="Calibri" w:cs="Calibri"/>
                <w:b/>
                <w:bCs/>
              </w:rPr>
              <w:t>,</w:t>
            </w:r>
            <w:r w:rsidRPr="7B42F4DA">
              <w:rPr>
                <w:rFonts w:ascii="Calibri" w:eastAsia="Calibri" w:hAnsi="Calibri" w:cs="Calibri"/>
                <w:b/>
                <w:bCs/>
              </w:rPr>
              <w:t xml:space="preserve"> online, by phone, etc.)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C55866" w14:paraId="26E1D361" w14:textId="77777777" w:rsidTr="00C55866">
        <w:tc>
          <w:tcPr>
            <w:tcW w:w="1165" w:type="dxa"/>
          </w:tcPr>
          <w:p w14:paraId="49C37E5C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BD35E9E" w14:textId="4D8C5C57" w:rsidR="00C55866" w:rsidRDefault="00C55866" w:rsidP="00C55866">
            <w:pPr>
              <w:spacing w:line="259" w:lineRule="auto"/>
            </w:pPr>
            <w:r w:rsidRPr="23C607B3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667BE608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075AFFE" w14:textId="65600D45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DED5FAB" w14:textId="282893FA" w:rsidR="00C55866" w:rsidRDefault="00C55866" w:rsidP="00C55866">
            <w:r w:rsidRPr="7B42F4DA">
              <w:rPr>
                <w:rFonts w:ascii="Calibri" w:eastAsia="Calibri" w:hAnsi="Calibri" w:cs="Calibri"/>
                <w:b/>
                <w:bCs/>
              </w:rPr>
              <w:t>Q. Describe the escalation and account management process</w:t>
            </w:r>
            <w:r w:rsidR="00056826">
              <w:rPr>
                <w:rFonts w:ascii="Calibri" w:eastAsia="Calibri" w:hAnsi="Calibri" w:cs="Calibri"/>
                <w:b/>
                <w:bCs/>
              </w:rPr>
              <w:t>?</w:t>
            </w:r>
            <w:r w:rsidRPr="7B42F4DA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</w:tr>
      <w:tr w:rsidR="00C55866" w14:paraId="4AD56EC8" w14:textId="77777777" w:rsidTr="00C55866">
        <w:tc>
          <w:tcPr>
            <w:tcW w:w="1165" w:type="dxa"/>
          </w:tcPr>
          <w:p w14:paraId="612E69F7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4CA4015F" w14:textId="385DA2C2" w:rsidR="00C55866" w:rsidRDefault="00C55866" w:rsidP="00C55866"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050C6C97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6D925CDC" w14:textId="204234FF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4.6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3015451" w14:textId="4B9A6325" w:rsidR="00C55866" w:rsidRDefault="00C55866" w:rsidP="00C55866">
            <w:r w:rsidRPr="7B42F4DA">
              <w:rPr>
                <w:rFonts w:ascii="Calibri" w:eastAsia="Calibri" w:hAnsi="Calibri" w:cs="Calibri"/>
                <w:b/>
                <w:bCs/>
              </w:rPr>
              <w:t xml:space="preserve">Q. Where is/are your support center(s) located? </w:t>
            </w:r>
            <w:r w:rsidR="00C81C2B">
              <w:rPr>
                <w:rFonts w:ascii="Calibri" w:eastAsia="Calibri" w:hAnsi="Calibri" w:cs="Calibri"/>
                <w:b/>
                <w:bCs/>
              </w:rPr>
              <w:t>Is 24</w:t>
            </w:r>
            <w:r>
              <w:rPr>
                <w:rFonts w:ascii="Calibri" w:eastAsia="Calibri" w:hAnsi="Calibri" w:cs="Calibri"/>
                <w:b/>
                <w:bCs/>
              </w:rPr>
              <w:t>/7 support available?</w:t>
            </w:r>
          </w:p>
        </w:tc>
      </w:tr>
      <w:tr w:rsidR="00C55866" w14:paraId="5F10FA4F" w14:textId="77777777" w:rsidTr="00C55866">
        <w:tc>
          <w:tcPr>
            <w:tcW w:w="1165" w:type="dxa"/>
          </w:tcPr>
          <w:p w14:paraId="3F5329D7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7478F30C" w14:textId="252F389A" w:rsidR="00C55866" w:rsidRDefault="00C55866" w:rsidP="00C55866">
            <w:r w:rsidRPr="3FC501C6">
              <w:rPr>
                <w:rFonts w:ascii="Calibri" w:eastAsia="Calibri" w:hAnsi="Calibri" w:cs="Calibri"/>
              </w:rPr>
              <w:t>A.</w:t>
            </w:r>
          </w:p>
        </w:tc>
      </w:tr>
      <w:tr w:rsidR="00C55866" w14:paraId="5F0FB750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411BD6E" w14:textId="14D9BA5D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4.7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779D0D2F" w14:textId="5BDCAF0F" w:rsidR="00C55866" w:rsidRDefault="00C55866" w:rsidP="00C55866">
            <w:r>
              <w:rPr>
                <w:rFonts w:ascii="Calibri" w:eastAsia="Calibri" w:hAnsi="Calibri" w:cs="Calibri"/>
                <w:b/>
              </w:rPr>
              <w:t xml:space="preserve">Q. How involved is your team with creating project plans/testing during technical projects? </w:t>
            </w:r>
          </w:p>
        </w:tc>
      </w:tr>
      <w:tr w:rsidR="00C55866" w14:paraId="07AF16D5" w14:textId="77777777" w:rsidTr="00C55866">
        <w:tc>
          <w:tcPr>
            <w:tcW w:w="1165" w:type="dxa"/>
          </w:tcPr>
          <w:p w14:paraId="55B18EAC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7BB4E14" w14:textId="2F4AF479" w:rsidR="00C55866" w:rsidRDefault="00C55866" w:rsidP="00C55866">
            <w:r w:rsidRPr="3FC501C6">
              <w:rPr>
                <w:rFonts w:ascii="Calibri" w:eastAsia="Calibri" w:hAnsi="Calibri" w:cs="Calibri"/>
              </w:rPr>
              <w:t xml:space="preserve">A. </w:t>
            </w:r>
          </w:p>
        </w:tc>
      </w:tr>
      <w:tr w:rsidR="00C55866" w14:paraId="66E12C05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35ED60EE" w14:textId="43442F1C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4.8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EAC6665" w14:textId="61D79246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>Q</w:t>
            </w:r>
            <w:bookmarkStart w:id="22" w:name="_Hlk197611131"/>
            <w:r w:rsidRPr="644C973A">
              <w:rPr>
                <w:rFonts w:ascii="Calibri" w:eastAsia="Calibri" w:hAnsi="Calibri" w:cs="Calibri"/>
                <w:b/>
                <w:bCs/>
              </w:rPr>
              <w:t xml:space="preserve">. Do you follow ITIL or other processes aligned with industry standard practices?  </w:t>
            </w:r>
            <w:bookmarkEnd w:id="22"/>
          </w:p>
        </w:tc>
      </w:tr>
      <w:tr w:rsidR="00C55866" w14:paraId="1E6044F2" w14:textId="77777777" w:rsidTr="00C55866">
        <w:tc>
          <w:tcPr>
            <w:tcW w:w="1165" w:type="dxa"/>
          </w:tcPr>
          <w:p w14:paraId="3B1CE9BA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5F3F6706" w14:textId="51D29BC2" w:rsidR="00C55866" w:rsidRDefault="00C55866" w:rsidP="00C55866">
            <w:pPr>
              <w:spacing w:line="259" w:lineRule="auto"/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6770C0AA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3D5C62B5" w14:textId="40B8CC81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4.9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C439325" w14:textId="622B0D35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Do you participate in drills or tests i.e. DR, IRP, etc.?  </w:t>
            </w:r>
          </w:p>
        </w:tc>
      </w:tr>
      <w:tr w:rsidR="00C55866" w14:paraId="63D95D93" w14:textId="77777777" w:rsidTr="00C55866">
        <w:tc>
          <w:tcPr>
            <w:tcW w:w="1165" w:type="dxa"/>
          </w:tcPr>
          <w:p w14:paraId="472D87D7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38C11F45" w14:textId="643013D0" w:rsidR="00C55866" w:rsidRDefault="00C55866" w:rsidP="00C55866">
            <w:pPr>
              <w:spacing w:line="259" w:lineRule="auto"/>
            </w:pPr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39CEE287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785E3D2" w14:textId="090E627C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681BA25" w14:textId="2CE8444B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How do you notify users of maintenance windows or system outages?  </w:t>
            </w:r>
          </w:p>
        </w:tc>
      </w:tr>
      <w:tr w:rsidR="00C55866" w14:paraId="23D80A3C" w14:textId="77777777" w:rsidTr="00C55866">
        <w:tc>
          <w:tcPr>
            <w:tcW w:w="1165" w:type="dxa"/>
          </w:tcPr>
          <w:p w14:paraId="783AD170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381C10F" w14:textId="5CBA0320" w:rsidR="00C55866" w:rsidRDefault="00C55866" w:rsidP="00C55866">
            <w:pPr>
              <w:spacing w:line="259" w:lineRule="auto"/>
            </w:pPr>
            <w:r w:rsidRPr="2E22A669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41A9E334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03A51C8" w14:textId="5C5959E0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8604E55" w14:textId="604487D9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types of diagrams would you typically create/maintain?  </w:t>
            </w:r>
          </w:p>
        </w:tc>
      </w:tr>
      <w:tr w:rsidR="00C55866" w14:paraId="7C319033" w14:textId="77777777" w:rsidTr="00C55866">
        <w:tc>
          <w:tcPr>
            <w:tcW w:w="1165" w:type="dxa"/>
          </w:tcPr>
          <w:p w14:paraId="431D4231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54813741" w14:textId="0FC83FFF" w:rsidR="00C55866" w:rsidRDefault="00C55866" w:rsidP="00C55866">
            <w:r w:rsidRPr="3FC501C6">
              <w:rPr>
                <w:rFonts w:ascii="Calibri" w:eastAsia="Calibri" w:hAnsi="Calibri" w:cs="Calibri"/>
              </w:rPr>
              <w:t xml:space="preserve">A.  </w:t>
            </w:r>
          </w:p>
        </w:tc>
      </w:tr>
      <w:tr w:rsidR="00C55866" w14:paraId="701873DC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55578A00" w14:textId="6612812C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A55FEB0" w14:textId="6BC90FE6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Do you offer knowledge bases for common issues and how are they utilized? </w:t>
            </w:r>
          </w:p>
        </w:tc>
      </w:tr>
      <w:tr w:rsidR="00C55866" w14:paraId="4BCBD813" w14:textId="77777777" w:rsidTr="00C55866">
        <w:tc>
          <w:tcPr>
            <w:tcW w:w="1165" w:type="dxa"/>
          </w:tcPr>
          <w:p w14:paraId="3D626200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2568228" w14:textId="616050C2" w:rsidR="00C55866" w:rsidRDefault="00C55866" w:rsidP="00C55866">
            <w:r>
              <w:t>A.</w:t>
            </w:r>
          </w:p>
        </w:tc>
      </w:tr>
      <w:tr w:rsidR="00C55866" w14:paraId="2E6686DC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EC49AC6" w14:textId="0294B6C1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7727E5C" w14:textId="1E6765D3" w:rsidR="00C55866" w:rsidRDefault="00C55866" w:rsidP="00C55866">
            <w:r w:rsidRPr="644C973A">
              <w:rPr>
                <w:rFonts w:ascii="Calibri" w:eastAsia="Calibri" w:hAnsi="Calibri" w:cs="Calibri"/>
                <w:b/>
                <w:bCs/>
              </w:rPr>
              <w:t xml:space="preserve">Q. What is your willingness or ability to support the security systems, phone systems, audio/visual systems?  </w:t>
            </w:r>
          </w:p>
        </w:tc>
      </w:tr>
      <w:tr w:rsidR="00C55866" w14:paraId="34FC5A53" w14:textId="77777777" w:rsidTr="00C55866">
        <w:tc>
          <w:tcPr>
            <w:tcW w:w="1165" w:type="dxa"/>
          </w:tcPr>
          <w:p w14:paraId="4DC84A36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7D3D76E" w14:textId="774604D4" w:rsidR="00C55866" w:rsidRDefault="00C55866" w:rsidP="00C55866">
            <w:r>
              <w:t>A.</w:t>
            </w:r>
          </w:p>
        </w:tc>
      </w:tr>
      <w:tr w:rsidR="00C55866" w14:paraId="5123180E" w14:textId="77777777" w:rsidTr="00C81C2B">
        <w:tc>
          <w:tcPr>
            <w:tcW w:w="1165" w:type="dxa"/>
            <w:shd w:val="clear" w:color="auto" w:fill="D9D9D9" w:themeFill="background1" w:themeFillShade="D9"/>
          </w:tcPr>
          <w:p w14:paraId="60994EEA" w14:textId="7A4364AC" w:rsidR="00C55866" w:rsidRPr="00A95468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95468">
              <w:rPr>
                <w:rFonts w:ascii="Calibri" w:eastAsia="Calibri" w:hAnsi="Calibri" w:cs="Calibri"/>
                <w:b/>
              </w:rPr>
              <w:t>4.14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74753FF2" w14:textId="6FFF7DCB" w:rsidR="00C55866" w:rsidRPr="00A95468" w:rsidRDefault="00C55866" w:rsidP="00C55866">
            <w:r w:rsidRPr="00A95468">
              <w:rPr>
                <w:rFonts w:ascii="Calibri" w:eastAsia="Calibri" w:hAnsi="Calibri" w:cs="Calibri"/>
                <w:b/>
                <w:bCs/>
              </w:rPr>
              <w:t xml:space="preserve">Q. How often do you conduct DR testing?  </w:t>
            </w:r>
          </w:p>
        </w:tc>
      </w:tr>
      <w:tr w:rsidR="00C55866" w14:paraId="525B52B6" w14:textId="77777777" w:rsidTr="00C55866">
        <w:tc>
          <w:tcPr>
            <w:tcW w:w="1165" w:type="dxa"/>
          </w:tcPr>
          <w:p w14:paraId="46F7D56A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CC31076" w14:textId="7C96505D" w:rsidR="00C55866" w:rsidRDefault="00C55866" w:rsidP="00C55866">
            <w:r>
              <w:t>A.</w:t>
            </w:r>
          </w:p>
        </w:tc>
      </w:tr>
      <w:tr w:rsidR="00C55866" w14:paraId="2A3AB68C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70AD3756" w14:textId="305020FD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030C678" w14:textId="67275B16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644C973A">
              <w:rPr>
                <w:rFonts w:ascii="Calibri" w:eastAsia="Calibri" w:hAnsi="Calibri" w:cs="Calibri"/>
                <w:b/>
                <w:bCs/>
              </w:rPr>
              <w:t xml:space="preserve">Q. </w:t>
            </w:r>
            <w:r w:rsidRPr="00B87339">
              <w:rPr>
                <w:rFonts w:ascii="Calibri" w:eastAsia="Calibri" w:hAnsi="Calibri" w:cs="Calibri"/>
                <w:b/>
                <w:bCs/>
              </w:rPr>
              <w:t>Describe fully your technical support options including the assistance request process, escalation process, support hours, response times, staffing levels, staff expertise, and physical location of the help desk</w:t>
            </w:r>
            <w:r w:rsidR="00CE6DD0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C55866" w14:paraId="798888C6" w14:textId="77777777" w:rsidTr="00C55866">
        <w:tc>
          <w:tcPr>
            <w:tcW w:w="1165" w:type="dxa"/>
          </w:tcPr>
          <w:p w14:paraId="31CE7394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5834B820" w14:textId="08993C70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C55866" w14:paraId="4540D825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894CFCF" w14:textId="667B1478" w:rsidR="00C55866" w:rsidRPr="00A95468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95468">
              <w:rPr>
                <w:rFonts w:ascii="Calibri" w:eastAsia="Calibri" w:hAnsi="Calibri" w:cs="Calibri"/>
                <w:b/>
              </w:rPr>
              <w:t>4.16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FF50155" w14:textId="4AF32F21" w:rsidR="00C55866" w:rsidRPr="00A95468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A95468">
              <w:rPr>
                <w:rFonts w:ascii="Calibri" w:eastAsia="Calibri" w:hAnsi="Calibri" w:cs="Calibri"/>
                <w:b/>
                <w:bCs/>
              </w:rPr>
              <w:t>Q. Please provide details on your standard reporting capabilities</w:t>
            </w:r>
            <w:r w:rsidR="00CE6DD0">
              <w:rPr>
                <w:rFonts w:ascii="Calibri" w:eastAsia="Calibri" w:hAnsi="Calibri" w:cs="Calibri"/>
                <w:b/>
                <w:bCs/>
              </w:rPr>
              <w:t>?</w:t>
            </w:r>
            <w:r w:rsidRPr="00A95468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</w:tr>
      <w:tr w:rsidR="00C55866" w14:paraId="01A860A7" w14:textId="77777777" w:rsidTr="00C55866">
        <w:tc>
          <w:tcPr>
            <w:tcW w:w="1165" w:type="dxa"/>
          </w:tcPr>
          <w:p w14:paraId="29D84561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8EA5AC0" w14:textId="6E06249A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C55866" w14:paraId="263788B4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1EA311E7" w14:textId="7BB0FD5D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4.17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70F29B2A" w14:textId="0B6A9A08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Q. Describe any documentation and support (e.g., user manuals, online help, interactive demos, web-based seminars, and online knowledge base) that will be available, both from the technical perspective and the end user perspective</w:t>
            </w:r>
            <w:r w:rsidR="00CE6DD0">
              <w:rPr>
                <w:rFonts w:ascii="Calibri" w:eastAsia="Calibri" w:hAnsi="Calibri" w:cs="Calibri"/>
                <w:b/>
                <w:bCs/>
              </w:rPr>
              <w:t>?</w:t>
            </w:r>
            <w:r w:rsidRPr="00B8733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C55866" w14:paraId="57CC44B9" w14:textId="77777777" w:rsidTr="00C55866">
        <w:tc>
          <w:tcPr>
            <w:tcW w:w="1165" w:type="dxa"/>
          </w:tcPr>
          <w:p w14:paraId="2D29FE5B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3F0FAF7E" w14:textId="1A2FE41C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C55866" w14:paraId="0F7999C3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2FABC264" w14:textId="04617563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4.18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B4D4C6B" w14:textId="547D92CC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 xml:space="preserve">Q. What options are available for user training and technical training that may be required by staff? </w:t>
            </w:r>
          </w:p>
        </w:tc>
      </w:tr>
      <w:tr w:rsidR="00C55866" w14:paraId="76D86FEE" w14:textId="77777777" w:rsidTr="00C55866">
        <w:tc>
          <w:tcPr>
            <w:tcW w:w="1165" w:type="dxa"/>
          </w:tcPr>
          <w:p w14:paraId="45AD8F8A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E686ADD" w14:textId="664D3E21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A.</w:t>
            </w:r>
          </w:p>
        </w:tc>
      </w:tr>
      <w:tr w:rsidR="00C55866" w14:paraId="51D97F4F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04EFD497" w14:textId="4F2B975D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4.19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7FBB5C86" w14:textId="0425DC2D" w:rsidR="00C55866" w:rsidRPr="00B87339" w:rsidRDefault="00C55866" w:rsidP="00C55866">
            <w:pPr>
              <w:rPr>
                <w:rFonts w:ascii="Calibri" w:eastAsia="Calibri" w:hAnsi="Calibri" w:cs="Calibri"/>
                <w:b/>
                <w:bCs/>
              </w:rPr>
            </w:pPr>
            <w:r w:rsidRPr="00B87339">
              <w:rPr>
                <w:rFonts w:ascii="Calibri" w:eastAsia="Calibri" w:hAnsi="Calibri" w:cs="Calibri"/>
                <w:b/>
                <w:bCs/>
              </w:rPr>
              <w:t>Q. Describe any user groups, websites, newsletters, conferences, or any other means you support for sharing information and soliciting service feedback</w:t>
            </w:r>
            <w:r w:rsidR="00014ACE">
              <w:rPr>
                <w:rFonts w:ascii="Calibri" w:eastAsia="Calibri" w:hAnsi="Calibri" w:cs="Calibri"/>
                <w:b/>
                <w:bCs/>
              </w:rPr>
              <w:t>?</w:t>
            </w:r>
            <w:r w:rsidRPr="00B8733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C55866" w14:paraId="5DE8C995" w14:textId="77777777" w:rsidTr="00C55866">
        <w:tc>
          <w:tcPr>
            <w:tcW w:w="1165" w:type="dxa"/>
          </w:tcPr>
          <w:p w14:paraId="233DB138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0C4832B" w14:textId="30845FF0" w:rsidR="00C55866" w:rsidRPr="00026A78" w:rsidRDefault="00C55866" w:rsidP="00C55866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C55866" w14:paraId="4DB18F28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705170E2" w14:textId="2352D40E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4.20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7F6480E3" w14:textId="5185D8E6" w:rsidR="00C55866" w:rsidRPr="00026A78" w:rsidRDefault="00C55866" w:rsidP="00C55866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 xml:space="preserve">Q. How do you monitor customer satisfaction and quality assurance on an ongoing basis and how might we benefit from this process? </w:t>
            </w:r>
          </w:p>
        </w:tc>
      </w:tr>
      <w:tr w:rsidR="00C55866" w14:paraId="58B2B76A" w14:textId="77777777" w:rsidTr="00C55866">
        <w:tc>
          <w:tcPr>
            <w:tcW w:w="1165" w:type="dxa"/>
          </w:tcPr>
          <w:p w14:paraId="144A7E30" w14:textId="77777777" w:rsidR="00C55866" w:rsidRPr="008B65F6" w:rsidRDefault="00C5586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8D7C524" w14:textId="7FF9C66F" w:rsidR="00C55866" w:rsidRPr="00026A78" w:rsidRDefault="00C55866" w:rsidP="00C55866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FE368E" w14:paraId="6EC944CC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3B4BAF74" w14:textId="23CEA076" w:rsidR="00FE368E" w:rsidRPr="008B65F6" w:rsidRDefault="00FE368E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4.21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6196BC78" w14:textId="1868792C" w:rsidR="00FE368E" w:rsidRPr="00026A78" w:rsidRDefault="00FE368E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Q.  The user base varies considerably in its level of technical sophistication</w:t>
            </w:r>
            <w:r w:rsidR="00014ACE">
              <w:rPr>
                <w:rFonts w:ascii="Calibri" w:eastAsia="Calibri" w:hAnsi="Calibri" w:cs="Calibri"/>
                <w:b/>
              </w:rPr>
              <w:t>.</w:t>
            </w:r>
            <w:r w:rsidRPr="00026A78">
              <w:rPr>
                <w:rFonts w:ascii="Calibri" w:eastAsia="Calibri" w:hAnsi="Calibri" w:cs="Calibri"/>
                <w:b/>
              </w:rPr>
              <w:t xml:space="preserve"> Please describe your experience in successfully supporting users that may be remote and possess limited technical skills</w:t>
            </w:r>
            <w:r w:rsidR="00014ACE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FE368E" w14:paraId="0DB36917" w14:textId="77777777" w:rsidTr="00C55866">
        <w:tc>
          <w:tcPr>
            <w:tcW w:w="1165" w:type="dxa"/>
          </w:tcPr>
          <w:p w14:paraId="79703A36" w14:textId="1EFA1367" w:rsidR="00FE368E" w:rsidRPr="008B65F6" w:rsidRDefault="00FE368E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1762D44" w14:textId="3D428D42" w:rsidR="00FE368E" w:rsidRPr="00026A78" w:rsidRDefault="00FE368E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FE368E" w14:paraId="2A9287C4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412F452" w14:textId="05436DC4" w:rsidR="00FE368E" w:rsidRPr="008B65F6" w:rsidRDefault="008B65F6" w:rsidP="008B65F6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B65F6">
              <w:rPr>
                <w:rFonts w:ascii="Calibri" w:eastAsia="Calibri" w:hAnsi="Calibri" w:cs="Calibri"/>
                <w:b/>
              </w:rPr>
              <w:t>4.22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633C17C" w14:textId="4B320BF4" w:rsidR="00FE368E" w:rsidRPr="00026A78" w:rsidRDefault="001741D4" w:rsidP="00FE368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FE368E" w:rsidRPr="00026A78">
              <w:rPr>
                <w:rFonts w:ascii="Calibri" w:eastAsia="Calibri" w:hAnsi="Calibri" w:cs="Calibri"/>
                <w:b/>
              </w:rPr>
              <w:t>Describe your Change Order process</w:t>
            </w:r>
            <w:r w:rsidR="00470352">
              <w:rPr>
                <w:rFonts w:ascii="Calibri" w:eastAsia="Calibri" w:hAnsi="Calibri" w:cs="Calibri"/>
                <w:b/>
              </w:rPr>
              <w:t>?</w:t>
            </w:r>
            <w:r w:rsidR="00FE368E" w:rsidRPr="00026A78">
              <w:rPr>
                <w:rFonts w:ascii="Calibri" w:eastAsia="Calibri" w:hAnsi="Calibri" w:cs="Calibri"/>
                <w:b/>
              </w:rPr>
              <w:t xml:space="preserve">  For example, while you are managing the entirety of the Azure environment, KAP decides to manage all SQL servers moving forward.</w:t>
            </w:r>
          </w:p>
        </w:tc>
      </w:tr>
      <w:tr w:rsidR="00FE368E" w14:paraId="0F13CA4E" w14:textId="77777777" w:rsidTr="00C55866">
        <w:tc>
          <w:tcPr>
            <w:tcW w:w="1165" w:type="dxa"/>
          </w:tcPr>
          <w:p w14:paraId="630713E1" w14:textId="77777777" w:rsidR="00FE368E" w:rsidRPr="00026A78" w:rsidRDefault="00FE368E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19292BB" w14:textId="2235EA4A" w:rsidR="00FE368E" w:rsidRPr="00026A78" w:rsidRDefault="008B65F6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0D2050" w14:paraId="672A05DE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67C8EC76" w14:textId="7BC5CFC9" w:rsidR="000D2050" w:rsidRPr="00026A78" w:rsidRDefault="00026A78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4.23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27F5A7E0" w14:textId="3BE5EFFC" w:rsidR="000D2050" w:rsidRPr="00026A78" w:rsidRDefault="001741D4" w:rsidP="00026A7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0D2050" w:rsidRPr="00026A78">
              <w:rPr>
                <w:rFonts w:ascii="Calibri" w:eastAsia="Calibri" w:hAnsi="Calibri" w:cs="Calibri"/>
                <w:b/>
              </w:rPr>
              <w:t>How do you handle the procurement, configuration, deployment, inventory management, repair coordination, and disposal of:</w:t>
            </w:r>
          </w:p>
          <w:p w14:paraId="1635F9BF" w14:textId="77777777" w:rsidR="000D2050" w:rsidRPr="00026A78" w:rsidRDefault="000D2050" w:rsidP="00026A78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lastRenderedPageBreak/>
              <w:t>Client devices</w:t>
            </w:r>
          </w:p>
          <w:p w14:paraId="2FBABECC" w14:textId="77777777" w:rsidR="000D2050" w:rsidRPr="00026A78" w:rsidRDefault="000D2050" w:rsidP="00026A78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Network devices</w:t>
            </w:r>
          </w:p>
          <w:p w14:paraId="222456FE" w14:textId="5A015B9B" w:rsidR="000D2050" w:rsidRPr="00026A78" w:rsidRDefault="000D2050" w:rsidP="00026A78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Printers and copiers</w:t>
            </w:r>
            <w:r w:rsidR="00470352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0D2050" w14:paraId="4AEC4C74" w14:textId="77777777" w:rsidTr="00C55866">
        <w:tc>
          <w:tcPr>
            <w:tcW w:w="1165" w:type="dxa"/>
          </w:tcPr>
          <w:p w14:paraId="5132EDEB" w14:textId="77777777" w:rsidR="000D2050" w:rsidRPr="00026A78" w:rsidRDefault="000D2050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9DE298A" w14:textId="1436FABB" w:rsidR="000D2050" w:rsidRPr="00026A78" w:rsidRDefault="000D2050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0D2050" w14:paraId="71705DD6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450ACC36" w14:textId="68E050F4" w:rsidR="000D2050" w:rsidRPr="00026A78" w:rsidRDefault="00026A78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4.24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A4919D2" w14:textId="67B52F89" w:rsidR="000D2050" w:rsidRPr="00026A78" w:rsidRDefault="001741D4" w:rsidP="00026A7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bookmarkStart w:id="23" w:name="_Hlk197611191"/>
            <w:r w:rsidR="008A616C" w:rsidRPr="00026A78">
              <w:rPr>
                <w:rFonts w:ascii="Calibri" w:eastAsia="Calibri" w:hAnsi="Calibri" w:cs="Calibri"/>
                <w:b/>
              </w:rPr>
              <w:t>Do you provide on-site support services? If so, describe your response times and geographic coverage.</w:t>
            </w:r>
            <w:bookmarkEnd w:id="23"/>
          </w:p>
        </w:tc>
      </w:tr>
      <w:tr w:rsidR="000D2050" w14:paraId="571B951B" w14:textId="77777777" w:rsidTr="00C55866">
        <w:tc>
          <w:tcPr>
            <w:tcW w:w="1165" w:type="dxa"/>
          </w:tcPr>
          <w:p w14:paraId="0DEDBE93" w14:textId="77777777" w:rsidR="000D2050" w:rsidRPr="00026A78" w:rsidRDefault="000D2050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74B4CCA4" w14:textId="3148425E" w:rsidR="000D2050" w:rsidRPr="00026A78" w:rsidRDefault="000D2050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8B65F6" w14:paraId="3DF59D4A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243FAA74" w14:textId="547D3309" w:rsidR="008B65F6" w:rsidRPr="00026A78" w:rsidRDefault="00026A78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4.25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97AFAD5" w14:textId="1437C7AB" w:rsidR="008B65F6" w:rsidRPr="00026A78" w:rsidRDefault="001741D4" w:rsidP="00026A7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8A616C" w:rsidRPr="00026A78">
              <w:rPr>
                <w:rFonts w:ascii="Calibri" w:eastAsia="Calibri" w:hAnsi="Calibri" w:cs="Calibri"/>
                <w:b/>
              </w:rPr>
              <w:t>What documentation do you maintain for changes, infrastructure, and SaaS configurations? How is this shared with clients?</w:t>
            </w:r>
          </w:p>
        </w:tc>
      </w:tr>
      <w:tr w:rsidR="008B65F6" w14:paraId="70CA6DB0" w14:textId="77777777" w:rsidTr="00C55866">
        <w:tc>
          <w:tcPr>
            <w:tcW w:w="1165" w:type="dxa"/>
          </w:tcPr>
          <w:p w14:paraId="784FCAB2" w14:textId="77777777" w:rsidR="008B65F6" w:rsidRPr="00026A78" w:rsidRDefault="008B65F6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28200E1E" w14:textId="3CD4361B" w:rsidR="008B65F6" w:rsidRPr="00026A78" w:rsidRDefault="000D2050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8B65F6" w14:paraId="2C279870" w14:textId="77777777" w:rsidTr="00A95468">
        <w:tc>
          <w:tcPr>
            <w:tcW w:w="1165" w:type="dxa"/>
            <w:shd w:val="clear" w:color="auto" w:fill="D9D9D9" w:themeFill="background1" w:themeFillShade="D9"/>
          </w:tcPr>
          <w:p w14:paraId="54CAF575" w14:textId="7451AB82" w:rsidR="008B65F6" w:rsidRPr="00026A78" w:rsidRDefault="00026A78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4.26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09375E41" w14:textId="66E8C67C" w:rsidR="008B65F6" w:rsidRPr="00026A78" w:rsidRDefault="001741D4" w:rsidP="00026A7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8A616C" w:rsidRPr="00026A78">
              <w:rPr>
                <w:rFonts w:ascii="Calibri" w:eastAsia="Calibri" w:hAnsi="Calibri" w:cs="Calibri"/>
                <w:b/>
              </w:rPr>
              <w:t>Describe the regular reports you provide (monthly, quarterly, annually), including sample formats if available</w:t>
            </w:r>
            <w:r w:rsidR="00470352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8B65F6" w14:paraId="12D3EA80" w14:textId="77777777" w:rsidTr="00C55866">
        <w:tc>
          <w:tcPr>
            <w:tcW w:w="1165" w:type="dxa"/>
          </w:tcPr>
          <w:p w14:paraId="0560827C" w14:textId="77777777" w:rsidR="008B65F6" w:rsidRPr="00026A78" w:rsidRDefault="008B65F6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627A8F2F" w14:textId="0ECF08CE" w:rsidR="008B65F6" w:rsidRPr="00026A78" w:rsidRDefault="000D2050" w:rsidP="00FE368E">
            <w:pPr>
              <w:rPr>
                <w:rFonts w:ascii="Calibri" w:eastAsia="Calibri" w:hAnsi="Calibri" w:cs="Calibri"/>
                <w:b/>
              </w:rPr>
            </w:pPr>
            <w:r w:rsidRPr="00026A78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B87339" w14:paraId="5CF56132" w14:textId="77777777" w:rsidTr="00C81C2B">
        <w:tc>
          <w:tcPr>
            <w:tcW w:w="1165" w:type="dxa"/>
            <w:shd w:val="clear" w:color="auto" w:fill="D9D9D9" w:themeFill="background1" w:themeFillShade="D9"/>
          </w:tcPr>
          <w:p w14:paraId="794D1AF2" w14:textId="7EACADF9" w:rsidR="00B87339" w:rsidRPr="00A95468" w:rsidRDefault="00B87339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95468">
              <w:rPr>
                <w:rFonts w:ascii="Calibri" w:eastAsia="Calibri" w:hAnsi="Calibri" w:cs="Calibri"/>
                <w:b/>
              </w:rPr>
              <w:t>4.27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E0FBDE9" w14:textId="232BC5B8" w:rsidR="00B87339" w:rsidRPr="00A95468" w:rsidRDefault="001741D4" w:rsidP="00FE368E">
            <w:pPr>
              <w:rPr>
                <w:rFonts w:ascii="Calibri" w:eastAsia="Calibri" w:hAnsi="Calibri" w:cs="Calibri"/>
                <w:b/>
              </w:rPr>
            </w:pPr>
            <w:r w:rsidRPr="00A95468">
              <w:rPr>
                <w:rFonts w:ascii="Calibri" w:eastAsia="Calibri" w:hAnsi="Calibri" w:cs="Calibri"/>
                <w:b/>
              </w:rPr>
              <w:t xml:space="preserve">Q. </w:t>
            </w:r>
            <w:bookmarkStart w:id="24" w:name="_Hlk197611219"/>
            <w:r w:rsidR="00B87339" w:rsidRPr="00A95468">
              <w:rPr>
                <w:rFonts w:ascii="Calibri" w:eastAsia="Calibri" w:hAnsi="Calibri" w:cs="Calibri"/>
                <w:b/>
              </w:rPr>
              <w:t>What is the typical timeframe to migrate small on-perm server (1-2 servers) to the cloud?  What is the typical timeframe to migrate O365 environments?</w:t>
            </w:r>
            <w:bookmarkEnd w:id="24"/>
          </w:p>
        </w:tc>
      </w:tr>
      <w:tr w:rsidR="00B87339" w14:paraId="2DBE8426" w14:textId="77777777" w:rsidTr="00C55866">
        <w:tc>
          <w:tcPr>
            <w:tcW w:w="1165" w:type="dxa"/>
          </w:tcPr>
          <w:p w14:paraId="54D1DDC4" w14:textId="77777777" w:rsidR="00B87339" w:rsidRPr="00026A78" w:rsidRDefault="00B87339" w:rsidP="00026A78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2359C6C" w14:textId="2C12034C" w:rsidR="00B87339" w:rsidRPr="00026A78" w:rsidRDefault="001741D4" w:rsidP="00FE368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A. </w:t>
            </w:r>
          </w:p>
        </w:tc>
      </w:tr>
    </w:tbl>
    <w:p w14:paraId="311FB4D1" w14:textId="77777777" w:rsidR="002679C2" w:rsidRDefault="002679C2" w:rsidP="009F0A9A">
      <w:pPr>
        <w:pStyle w:val="Heading2"/>
      </w:pPr>
    </w:p>
    <w:p w14:paraId="222A94BE" w14:textId="6F26733C" w:rsidR="009F0A9A" w:rsidRDefault="009F0A9A" w:rsidP="009F0A9A">
      <w:pPr>
        <w:pStyle w:val="Heading2"/>
      </w:pPr>
      <w:bookmarkStart w:id="25" w:name="_Toc197317734"/>
      <w:r>
        <w:t xml:space="preserve">Contracts &amp; </w:t>
      </w:r>
      <w:r w:rsidR="00492A68">
        <w:t>Commercials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BC5573" w14:paraId="318E4688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5B46625E" w14:textId="64AE5E1A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5.1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3638868B" w14:textId="335AF130" w:rsidR="00BC5573" w:rsidRPr="00350E00" w:rsidRDefault="000C48F4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BC5573" w:rsidRPr="00350E00">
              <w:rPr>
                <w:rFonts w:ascii="Calibri" w:eastAsia="Calibri" w:hAnsi="Calibri" w:cs="Calibri"/>
                <w:b/>
              </w:rPr>
              <w:t>What is your pricing model (fixed fee, per-user, per-device, etc.)?</w:t>
            </w:r>
          </w:p>
        </w:tc>
      </w:tr>
      <w:tr w:rsidR="00BC5573" w14:paraId="693B0E46" w14:textId="77777777" w:rsidTr="00BC5573">
        <w:tc>
          <w:tcPr>
            <w:tcW w:w="1165" w:type="dxa"/>
          </w:tcPr>
          <w:p w14:paraId="3A34A68C" w14:textId="77777777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0E62C38" w14:textId="5778CBD2" w:rsidR="00BC5573" w:rsidRPr="00350E00" w:rsidRDefault="00BC5573" w:rsidP="00BC5573">
            <w:pPr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BC5573" w14:paraId="45D77FB2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199F7A89" w14:textId="30561D48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5.2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162C8ADA" w14:textId="2E05B667" w:rsidR="00BC5573" w:rsidRPr="00350E00" w:rsidRDefault="00350E00" w:rsidP="00BC557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BC5573" w:rsidRPr="00026A78">
              <w:rPr>
                <w:rFonts w:ascii="Calibri" w:eastAsia="Calibri" w:hAnsi="Calibri" w:cs="Calibri"/>
                <w:b/>
              </w:rPr>
              <w:t>How are various licenses and service costs handled (M365, Azure, 3rd party apps, backups, plug</w:t>
            </w:r>
            <w:r w:rsidR="00BC5573">
              <w:rPr>
                <w:rFonts w:ascii="Calibri" w:eastAsia="Calibri" w:hAnsi="Calibri" w:cs="Calibri"/>
                <w:b/>
              </w:rPr>
              <w:t>-</w:t>
            </w:r>
            <w:r w:rsidR="00BC5573" w:rsidRPr="00026A78">
              <w:rPr>
                <w:rFonts w:ascii="Calibri" w:eastAsia="Calibri" w:hAnsi="Calibri" w:cs="Calibri"/>
                <w:b/>
              </w:rPr>
              <w:t xml:space="preserve">ins, insurance applications)?  Billed directly to KAP or through your company?  If through your company, describe your ability to break the bill down by our companies and departments.  </w:t>
            </w:r>
          </w:p>
        </w:tc>
      </w:tr>
      <w:tr w:rsidR="00BC5573" w14:paraId="02CD0C54" w14:textId="77777777" w:rsidTr="00BC5573">
        <w:tc>
          <w:tcPr>
            <w:tcW w:w="1165" w:type="dxa"/>
          </w:tcPr>
          <w:p w14:paraId="774AB9D6" w14:textId="77777777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8C82F59" w14:textId="1E268E24" w:rsidR="00BC5573" w:rsidRPr="00350E00" w:rsidRDefault="00BC5573" w:rsidP="00BC5573">
            <w:pPr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BC5573" w14:paraId="3FB8AE0A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0F5E9F53" w14:textId="40CE879F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5.3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3C12FE75" w14:textId="7B2DDAFD" w:rsidR="00BC5573" w:rsidRPr="00350E00" w:rsidRDefault="000C48F4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BC5573" w:rsidRPr="00350E00">
              <w:rPr>
                <w:rFonts w:ascii="Calibri" w:eastAsia="Calibri" w:hAnsi="Calibri" w:cs="Calibri"/>
                <w:b/>
              </w:rPr>
              <w:t>Do you allow clients to disengage from services without penalties?</w:t>
            </w:r>
          </w:p>
        </w:tc>
      </w:tr>
      <w:tr w:rsidR="0039775E" w14:paraId="47C562D3" w14:textId="77777777" w:rsidTr="00BC5573">
        <w:tc>
          <w:tcPr>
            <w:tcW w:w="1165" w:type="dxa"/>
          </w:tcPr>
          <w:p w14:paraId="68DB06AF" w14:textId="77777777" w:rsidR="0039775E" w:rsidRPr="00350E00" w:rsidRDefault="0039775E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359C49BB" w14:textId="45CA192D" w:rsidR="0039775E" w:rsidRDefault="0039775E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BC5573" w14:paraId="5A60DA03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47DD2E6E" w14:textId="5753D542" w:rsidR="00BC5573" w:rsidRPr="00350E00" w:rsidRDefault="00350E00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5.4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0B4B1492" w14:textId="4B34E856" w:rsidR="00BC5573" w:rsidRPr="00350E00" w:rsidRDefault="00350E00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BC5573" w:rsidRPr="00350E00">
              <w:rPr>
                <w:rFonts w:ascii="Calibri" w:eastAsia="Calibri" w:hAnsi="Calibri" w:cs="Calibri"/>
                <w:b/>
              </w:rPr>
              <w:t>Do you offer service credits or penalties for SLA breaches?</w:t>
            </w:r>
          </w:p>
        </w:tc>
      </w:tr>
      <w:tr w:rsidR="00BC5573" w14:paraId="7DBA9155" w14:textId="77777777" w:rsidTr="00BC5573">
        <w:tc>
          <w:tcPr>
            <w:tcW w:w="1165" w:type="dxa"/>
          </w:tcPr>
          <w:p w14:paraId="29FADA3C" w14:textId="77777777" w:rsidR="00BC5573" w:rsidRPr="00350E00" w:rsidRDefault="00BC5573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179301D9" w14:textId="430F5117" w:rsidR="00BC5573" w:rsidRPr="00350E00" w:rsidRDefault="00BC5573" w:rsidP="00BC5573">
            <w:pPr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492A68" w14:paraId="0EC4C6C7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033988D4" w14:textId="0C0B29F9" w:rsidR="00492A68" w:rsidRPr="00350E00" w:rsidRDefault="00492A68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5.5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5142E7D5" w14:textId="042B6D5F" w:rsidR="00492A68" w:rsidRDefault="00492A68" w:rsidP="00492A6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Pr="00492A68">
              <w:rPr>
                <w:rFonts w:ascii="Calibri" w:eastAsia="Calibri" w:hAnsi="Calibri" w:cs="Calibri"/>
                <w:b/>
              </w:rPr>
              <w:t>How do you optimize cloud pricing?</w:t>
            </w:r>
          </w:p>
        </w:tc>
      </w:tr>
      <w:tr w:rsidR="00492A68" w14:paraId="7F2755B4" w14:textId="77777777" w:rsidTr="00BC5573">
        <w:tc>
          <w:tcPr>
            <w:tcW w:w="1165" w:type="dxa"/>
          </w:tcPr>
          <w:p w14:paraId="423BA317" w14:textId="77777777" w:rsidR="00492A68" w:rsidRPr="00350E00" w:rsidRDefault="00492A68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85" w:type="dxa"/>
          </w:tcPr>
          <w:p w14:paraId="04EC7A95" w14:textId="31CA6B04" w:rsidR="00492A68" w:rsidRDefault="00492A68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A.</w:t>
            </w:r>
          </w:p>
        </w:tc>
      </w:tr>
      <w:tr w:rsidR="00BC5573" w14:paraId="53D74D95" w14:textId="77777777" w:rsidTr="005F77C9">
        <w:tc>
          <w:tcPr>
            <w:tcW w:w="1165" w:type="dxa"/>
            <w:shd w:val="clear" w:color="auto" w:fill="D1D1D1" w:themeFill="background2" w:themeFillShade="E6"/>
          </w:tcPr>
          <w:p w14:paraId="7155AD1D" w14:textId="62613A3A" w:rsidR="00BC5573" w:rsidRPr="00350E00" w:rsidRDefault="00350E00" w:rsidP="00350E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5.</w:t>
            </w:r>
            <w:r w:rsidR="00492A6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185" w:type="dxa"/>
            <w:shd w:val="clear" w:color="auto" w:fill="D1D1D1" w:themeFill="background2" w:themeFillShade="E6"/>
          </w:tcPr>
          <w:p w14:paraId="7EDF33E8" w14:textId="679DFE56" w:rsidR="00BC5573" w:rsidRPr="00350E00" w:rsidRDefault="000C48F4" w:rsidP="00350E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Q. </w:t>
            </w:r>
            <w:r w:rsidR="00BC5573" w:rsidRPr="00350E00">
              <w:rPr>
                <w:rFonts w:ascii="Calibri" w:eastAsia="Calibri" w:hAnsi="Calibri" w:cs="Calibri"/>
                <w:b/>
              </w:rPr>
              <w:t>Please provide a sample master services agreement (MSA) or service contract</w:t>
            </w:r>
            <w:r w:rsidR="00743EB2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BC5573" w14:paraId="37A9D69D" w14:textId="77777777" w:rsidTr="00BC5573">
        <w:tc>
          <w:tcPr>
            <w:tcW w:w="1165" w:type="dxa"/>
          </w:tcPr>
          <w:p w14:paraId="08EDE755" w14:textId="77777777" w:rsidR="00BC5573" w:rsidRDefault="00BC5573" w:rsidP="00BC5573"/>
        </w:tc>
        <w:tc>
          <w:tcPr>
            <w:tcW w:w="8185" w:type="dxa"/>
          </w:tcPr>
          <w:p w14:paraId="29D0506B" w14:textId="3E9F28C2" w:rsidR="00BC5573" w:rsidRPr="00350E00" w:rsidRDefault="00BC5573" w:rsidP="00BC5573">
            <w:pPr>
              <w:rPr>
                <w:rFonts w:ascii="Calibri" w:eastAsia="Calibri" w:hAnsi="Calibri" w:cs="Calibri"/>
                <w:b/>
              </w:rPr>
            </w:pPr>
            <w:r w:rsidRPr="00350E00">
              <w:rPr>
                <w:rFonts w:ascii="Calibri" w:eastAsia="Calibri" w:hAnsi="Calibri" w:cs="Calibri"/>
                <w:b/>
              </w:rPr>
              <w:t>A.</w:t>
            </w:r>
          </w:p>
        </w:tc>
      </w:tr>
    </w:tbl>
    <w:p w14:paraId="1A0E024A" w14:textId="77777777" w:rsidR="00BC5573" w:rsidRPr="00BC5573" w:rsidRDefault="00BC5573" w:rsidP="00BC5573"/>
    <w:p w14:paraId="402DCA96" w14:textId="77777777" w:rsidR="008612C7" w:rsidRDefault="008612C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26" w:name="_Toc197317735"/>
      <w:r>
        <w:br w:type="page"/>
      </w:r>
    </w:p>
    <w:p w14:paraId="67344AB9" w14:textId="49403B3F" w:rsidR="009F0A9A" w:rsidRDefault="009F0A9A" w:rsidP="009F0A9A">
      <w:pPr>
        <w:pStyle w:val="Heading1"/>
      </w:pPr>
      <w:r>
        <w:lastRenderedPageBreak/>
        <w:t>RF</w:t>
      </w:r>
      <w:r w:rsidR="00A95468">
        <w:t>I</w:t>
      </w:r>
      <w:r>
        <w:t xml:space="preserve"> Submission Requirements</w:t>
      </w:r>
      <w:bookmarkEnd w:id="26"/>
    </w:p>
    <w:p w14:paraId="69EDF330" w14:textId="77777777" w:rsidR="009F0A9A" w:rsidRPr="00B069BF" w:rsidRDefault="009F0A9A" w:rsidP="009F0A9A">
      <w:r w:rsidRPr="00B069BF">
        <w:t>Interested MSPs must submit the following:</w:t>
      </w:r>
    </w:p>
    <w:p w14:paraId="6897592B" w14:textId="77777777" w:rsidR="009F0A9A" w:rsidRPr="00B069BF" w:rsidRDefault="009F0A9A" w:rsidP="009F0A9A">
      <w:pPr>
        <w:numPr>
          <w:ilvl w:val="0"/>
          <w:numId w:val="14"/>
        </w:numPr>
      </w:pPr>
      <w:r w:rsidRPr="00B069BF">
        <w:t>Detailed responses to the above questionnaire</w:t>
      </w:r>
    </w:p>
    <w:p w14:paraId="1144B392" w14:textId="75E9FDA9" w:rsidR="009F0A9A" w:rsidRPr="00B069BF" w:rsidRDefault="009F0A9A" w:rsidP="009F0A9A">
      <w:pPr>
        <w:numPr>
          <w:ilvl w:val="0"/>
          <w:numId w:val="14"/>
        </w:numPr>
      </w:pPr>
      <w:r w:rsidRPr="00B069BF">
        <w:t xml:space="preserve">A breakdown of </w:t>
      </w:r>
      <w:r w:rsidR="00487112">
        <w:t>sample</w:t>
      </w:r>
      <w:r w:rsidRPr="00B069BF">
        <w:t xml:space="preserve"> pricing </w:t>
      </w:r>
      <w:r w:rsidR="00F776E7">
        <w:t>by</w:t>
      </w:r>
      <w:r w:rsidRPr="00B069BF">
        <w:t xml:space="preserve"> service models</w:t>
      </w:r>
      <w:r w:rsidR="00F776E7">
        <w:t xml:space="preserve"> if relevant</w:t>
      </w:r>
    </w:p>
    <w:p w14:paraId="6D5B21A4" w14:textId="77777777" w:rsidR="009F0A9A" w:rsidRPr="00B069BF" w:rsidRDefault="009F0A9A" w:rsidP="009F0A9A">
      <w:pPr>
        <w:numPr>
          <w:ilvl w:val="0"/>
          <w:numId w:val="14"/>
        </w:numPr>
      </w:pPr>
      <w:r w:rsidRPr="00B069BF">
        <w:t xml:space="preserve">Evidence of compliance with </w:t>
      </w:r>
      <w:r>
        <w:t xml:space="preserve">any </w:t>
      </w:r>
      <w:r w:rsidRPr="00B069BF">
        <w:t>industry standards and certifications</w:t>
      </w:r>
    </w:p>
    <w:p w14:paraId="5C26719C" w14:textId="7708E87C" w:rsidR="009F0A9A" w:rsidRPr="00B069BF" w:rsidRDefault="009F0A9A" w:rsidP="009F0A9A">
      <w:pPr>
        <w:numPr>
          <w:ilvl w:val="0"/>
          <w:numId w:val="14"/>
        </w:numPr>
      </w:pPr>
      <w:r w:rsidRPr="00B069BF">
        <w:t xml:space="preserve">References </w:t>
      </w:r>
      <w:r>
        <w:t>as described in the R</w:t>
      </w:r>
      <w:r w:rsidR="00800409">
        <w:t>FI</w:t>
      </w:r>
    </w:p>
    <w:p w14:paraId="49E15034" w14:textId="77777777" w:rsidR="009F0A9A" w:rsidRPr="00B069BF" w:rsidRDefault="009F0A9A" w:rsidP="009F0A9A">
      <w:pPr>
        <w:numPr>
          <w:ilvl w:val="0"/>
          <w:numId w:val="14"/>
        </w:numPr>
      </w:pPr>
      <w:r w:rsidRPr="00B069BF">
        <w:t>A copy of the cybersecurity insurance policy declaration page</w:t>
      </w:r>
    </w:p>
    <w:p w14:paraId="7F69E42C" w14:textId="619E931A" w:rsidR="009F0A9A" w:rsidRDefault="009F0A9A" w:rsidP="009F0A9A">
      <w:pPr>
        <w:pStyle w:val="Heading2"/>
      </w:pPr>
      <w:bookmarkStart w:id="27" w:name="_Toc197317736"/>
      <w:r>
        <w:t>Submission Deadline &amp; Contract Information</w:t>
      </w:r>
      <w:bookmarkEnd w:id="27"/>
    </w:p>
    <w:p w14:paraId="6533CB25" w14:textId="3ACD6645" w:rsidR="009F0A9A" w:rsidRPr="00B069BF" w:rsidRDefault="009F0A9A" w:rsidP="009F0A9A">
      <w:r w:rsidRPr="00B069BF">
        <w:t xml:space="preserve">All proposals must be submitted by </w:t>
      </w:r>
      <w:r w:rsidR="00487112">
        <w:t>May 2</w:t>
      </w:r>
      <w:r w:rsidR="00B92724">
        <w:t>9</w:t>
      </w:r>
      <w:r w:rsidR="00487112">
        <w:t>, 2025</w:t>
      </w:r>
      <w:r>
        <w:t>.</w:t>
      </w:r>
      <w:r w:rsidRPr="00B069BF">
        <w:t xml:space="preserve"> </w:t>
      </w:r>
      <w:bookmarkStart w:id="28" w:name="_Hlk197611269"/>
      <w:r w:rsidR="00487112">
        <w:t>The submissions and any q</w:t>
      </w:r>
      <w:r w:rsidRPr="00B069BF">
        <w:t xml:space="preserve">uestions regarding this RFP can be directed to </w:t>
      </w:r>
      <w:r>
        <w:t xml:space="preserve">Bob Scullin at </w:t>
      </w:r>
      <w:hyperlink r:id="rId10" w:history="1">
        <w:r w:rsidR="00487112" w:rsidRPr="009A1890">
          <w:rPr>
            <w:rStyle w:val="Hyperlink"/>
          </w:rPr>
          <w:t>bscullin@keystoneinsgrp.com</w:t>
        </w:r>
      </w:hyperlink>
      <w:r w:rsidR="00487112">
        <w:t xml:space="preserve"> and John Williams at jwilliams@keystoneagencypartners.com</w:t>
      </w:r>
    </w:p>
    <w:bookmarkEnd w:id="28"/>
    <w:p w14:paraId="32E90CC3" w14:textId="48A5A831" w:rsidR="00B01571" w:rsidRDefault="009F0A9A" w:rsidP="00B01571">
      <w:r w:rsidRPr="00B069BF">
        <w:t xml:space="preserve">We look forward to receiving your </w:t>
      </w:r>
      <w:r w:rsidR="00487112">
        <w:t>information and your participation in the selection process for</w:t>
      </w:r>
      <w:r w:rsidRPr="00B069BF">
        <w:t xml:space="preserve"> a qualified MSP to support </w:t>
      </w:r>
      <w:r w:rsidR="00646672">
        <w:t>KAP</w:t>
      </w:r>
      <w:r w:rsidRPr="00B069BF">
        <w:t>’s IT needs.</w:t>
      </w:r>
    </w:p>
    <w:p w14:paraId="659BEDDE" w14:textId="77777777" w:rsidR="00594688" w:rsidRDefault="00594688" w:rsidP="00B01571"/>
    <w:sectPr w:rsidR="00594688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0DD7" w14:textId="77777777" w:rsidR="0038519D" w:rsidRDefault="0038519D" w:rsidP="00651256">
      <w:pPr>
        <w:spacing w:after="0" w:line="240" w:lineRule="auto"/>
      </w:pPr>
      <w:r>
        <w:separator/>
      </w:r>
    </w:p>
  </w:endnote>
  <w:endnote w:type="continuationSeparator" w:id="0">
    <w:p w14:paraId="793C8D41" w14:textId="77777777" w:rsidR="0038519D" w:rsidRDefault="0038519D" w:rsidP="0065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F0A2" w14:textId="10665AD9" w:rsidR="00C705BC" w:rsidRDefault="00C705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7F7A5" wp14:editId="5124A9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6475" cy="405765"/>
              <wp:effectExtent l="0" t="0" r="0" b="0"/>
              <wp:wrapNone/>
              <wp:docPr id="48945007" name="Text Box 2" descr="Private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F4B3C" w14:textId="3BF621E0" w:rsidR="00C705BC" w:rsidRPr="00C705BC" w:rsidRDefault="00C705BC" w:rsidP="00C705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705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Private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7F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 Data" style="position:absolute;margin-left:28.05pt;margin-top:0;width:79.25pt;height:31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BFF4B3C" w14:textId="3BF621E0" w:rsidR="00C705BC" w:rsidRPr="00C705BC" w:rsidRDefault="00C705BC" w:rsidP="00C705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705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Private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DA41" w14:textId="756D3C2D" w:rsidR="00651256" w:rsidRDefault="00C705B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A7BF0" wp14:editId="0E2E5FE6">
              <wp:simplePos x="914400" y="922782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6475" cy="405765"/>
              <wp:effectExtent l="0" t="0" r="0" b="0"/>
              <wp:wrapNone/>
              <wp:docPr id="1619357200" name="Text Box 3" descr="Private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8E0C3" w14:textId="1533639F" w:rsidR="00C705BC" w:rsidRPr="00C705BC" w:rsidRDefault="00C705BC" w:rsidP="00C705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705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Private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A7B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 Data" style="position:absolute;left:0;text-align:left;margin-left:28.05pt;margin-top:0;width:79.25pt;height:31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2D8E0C3" w14:textId="1533639F" w:rsidR="00C705BC" w:rsidRPr="00C705BC" w:rsidRDefault="00C705BC" w:rsidP="00C705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705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Private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75590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1256">
          <w:fldChar w:fldCharType="begin"/>
        </w:r>
        <w:r w:rsidR="00651256">
          <w:instrText xml:space="preserve"> PAGE   \* MERGEFORMAT </w:instrText>
        </w:r>
        <w:r w:rsidR="00651256">
          <w:fldChar w:fldCharType="separate"/>
        </w:r>
        <w:r w:rsidR="00651256">
          <w:rPr>
            <w:noProof/>
          </w:rPr>
          <w:t>2</w:t>
        </w:r>
        <w:r w:rsidR="00651256">
          <w:rPr>
            <w:noProof/>
          </w:rPr>
          <w:fldChar w:fldCharType="end"/>
        </w:r>
      </w:sdtContent>
    </w:sdt>
  </w:p>
  <w:p w14:paraId="0601D90D" w14:textId="77777777" w:rsidR="00651256" w:rsidRDefault="00651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9AB3" w14:textId="79E19053" w:rsidR="00C705BC" w:rsidRDefault="00C705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6AA8C1" wp14:editId="0579FD0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6475" cy="405765"/>
              <wp:effectExtent l="0" t="0" r="0" b="0"/>
              <wp:wrapNone/>
              <wp:docPr id="1587317934" name="Text Box 1" descr="Private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BCBD4" w14:textId="68A77335" w:rsidR="00C705BC" w:rsidRPr="00C705BC" w:rsidRDefault="00C705BC" w:rsidP="00C705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705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Private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A8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 Data" style="position:absolute;margin-left:28.05pt;margin-top:0;width:79.25pt;height:31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7C5BCBD4" w14:textId="68A77335" w:rsidR="00C705BC" w:rsidRPr="00C705BC" w:rsidRDefault="00C705BC" w:rsidP="00C705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705B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Private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7C6B" w14:textId="77777777" w:rsidR="0038519D" w:rsidRDefault="0038519D" w:rsidP="00651256">
      <w:pPr>
        <w:spacing w:after="0" w:line="240" w:lineRule="auto"/>
      </w:pPr>
      <w:r>
        <w:separator/>
      </w:r>
    </w:p>
  </w:footnote>
  <w:footnote w:type="continuationSeparator" w:id="0">
    <w:p w14:paraId="08D9FCAA" w14:textId="77777777" w:rsidR="0038519D" w:rsidRDefault="0038519D" w:rsidP="0065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88E"/>
    <w:multiLevelType w:val="hybridMultilevel"/>
    <w:tmpl w:val="B3D4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DDD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5C7"/>
    <w:multiLevelType w:val="hybridMultilevel"/>
    <w:tmpl w:val="C1FC6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4C73"/>
    <w:multiLevelType w:val="hybridMultilevel"/>
    <w:tmpl w:val="9CE0B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C7D"/>
    <w:multiLevelType w:val="multilevel"/>
    <w:tmpl w:val="6DCA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7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7670A"/>
    <w:multiLevelType w:val="hybridMultilevel"/>
    <w:tmpl w:val="8E1A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2D0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2877"/>
    <w:multiLevelType w:val="multilevel"/>
    <w:tmpl w:val="116A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97A1E"/>
    <w:multiLevelType w:val="multilevel"/>
    <w:tmpl w:val="41BC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991C7"/>
    <w:multiLevelType w:val="hybridMultilevel"/>
    <w:tmpl w:val="B030C482"/>
    <w:lvl w:ilvl="0" w:tplc="2C041596">
      <w:start w:val="1"/>
      <w:numFmt w:val="upperLetter"/>
      <w:lvlText w:val="%1."/>
      <w:lvlJc w:val="left"/>
      <w:pPr>
        <w:ind w:left="720" w:hanging="360"/>
      </w:pPr>
    </w:lvl>
    <w:lvl w:ilvl="1" w:tplc="6FA6CB9A">
      <w:start w:val="1"/>
      <w:numFmt w:val="lowerLetter"/>
      <w:lvlText w:val="%2."/>
      <w:lvlJc w:val="left"/>
      <w:pPr>
        <w:ind w:left="1440" w:hanging="360"/>
      </w:pPr>
    </w:lvl>
    <w:lvl w:ilvl="2" w:tplc="7C1CA366">
      <w:start w:val="1"/>
      <w:numFmt w:val="lowerRoman"/>
      <w:lvlText w:val="%3."/>
      <w:lvlJc w:val="right"/>
      <w:pPr>
        <w:ind w:left="2160" w:hanging="180"/>
      </w:pPr>
    </w:lvl>
    <w:lvl w:ilvl="3" w:tplc="F6E08B5E">
      <w:start w:val="1"/>
      <w:numFmt w:val="decimal"/>
      <w:lvlText w:val="%4."/>
      <w:lvlJc w:val="left"/>
      <w:pPr>
        <w:ind w:left="2880" w:hanging="360"/>
      </w:pPr>
    </w:lvl>
    <w:lvl w:ilvl="4" w:tplc="FF12E33A">
      <w:start w:val="1"/>
      <w:numFmt w:val="lowerLetter"/>
      <w:lvlText w:val="%5."/>
      <w:lvlJc w:val="left"/>
      <w:pPr>
        <w:ind w:left="3600" w:hanging="360"/>
      </w:pPr>
    </w:lvl>
    <w:lvl w:ilvl="5" w:tplc="B3C05D5C">
      <w:start w:val="1"/>
      <w:numFmt w:val="lowerRoman"/>
      <w:lvlText w:val="%6."/>
      <w:lvlJc w:val="right"/>
      <w:pPr>
        <w:ind w:left="4320" w:hanging="180"/>
      </w:pPr>
    </w:lvl>
    <w:lvl w:ilvl="6" w:tplc="F0C07C90">
      <w:start w:val="1"/>
      <w:numFmt w:val="decimal"/>
      <w:lvlText w:val="%7."/>
      <w:lvlJc w:val="left"/>
      <w:pPr>
        <w:ind w:left="5040" w:hanging="360"/>
      </w:pPr>
    </w:lvl>
    <w:lvl w:ilvl="7" w:tplc="38046D5C">
      <w:start w:val="1"/>
      <w:numFmt w:val="lowerLetter"/>
      <w:lvlText w:val="%8."/>
      <w:lvlJc w:val="left"/>
      <w:pPr>
        <w:ind w:left="5760" w:hanging="360"/>
      </w:pPr>
    </w:lvl>
    <w:lvl w:ilvl="8" w:tplc="B9BE2E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62D2"/>
    <w:multiLevelType w:val="hybridMultilevel"/>
    <w:tmpl w:val="9CE0B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6A72"/>
    <w:multiLevelType w:val="hybridMultilevel"/>
    <w:tmpl w:val="CED41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23859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5D1A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68EA"/>
    <w:multiLevelType w:val="multilevel"/>
    <w:tmpl w:val="457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B4680"/>
    <w:multiLevelType w:val="multilevel"/>
    <w:tmpl w:val="BC3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D7403"/>
    <w:multiLevelType w:val="multilevel"/>
    <w:tmpl w:val="B6B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43830"/>
    <w:multiLevelType w:val="hybridMultilevel"/>
    <w:tmpl w:val="9CE0B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4BFC"/>
    <w:multiLevelType w:val="hybridMultilevel"/>
    <w:tmpl w:val="9B92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A73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54B1"/>
    <w:multiLevelType w:val="hybridMultilevel"/>
    <w:tmpl w:val="202A3320"/>
    <w:lvl w:ilvl="0" w:tplc="8632D07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F3C1B"/>
    <w:multiLevelType w:val="hybridMultilevel"/>
    <w:tmpl w:val="C1FC6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D7B75"/>
    <w:multiLevelType w:val="hybridMultilevel"/>
    <w:tmpl w:val="006C6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7378"/>
    <w:multiLevelType w:val="multilevel"/>
    <w:tmpl w:val="13C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75C7E"/>
    <w:multiLevelType w:val="hybridMultilevel"/>
    <w:tmpl w:val="1B2C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25FCD"/>
    <w:multiLevelType w:val="hybridMultilevel"/>
    <w:tmpl w:val="EC80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F5298"/>
    <w:multiLevelType w:val="multilevel"/>
    <w:tmpl w:val="41BC1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44686373">
    <w:abstractNumId w:val="5"/>
  </w:num>
  <w:num w:numId="2" w16cid:durableId="711537404">
    <w:abstractNumId w:val="11"/>
  </w:num>
  <w:num w:numId="3" w16cid:durableId="48234665">
    <w:abstractNumId w:val="25"/>
  </w:num>
  <w:num w:numId="4" w16cid:durableId="908807705">
    <w:abstractNumId w:val="18"/>
  </w:num>
  <w:num w:numId="5" w16cid:durableId="2103526336">
    <w:abstractNumId w:val="15"/>
  </w:num>
  <w:num w:numId="6" w16cid:durableId="2075811055">
    <w:abstractNumId w:val="23"/>
  </w:num>
  <w:num w:numId="7" w16cid:durableId="61176014">
    <w:abstractNumId w:val="4"/>
  </w:num>
  <w:num w:numId="8" w16cid:durableId="1589073746">
    <w:abstractNumId w:val="16"/>
  </w:num>
  <w:num w:numId="9" w16cid:durableId="1040470668">
    <w:abstractNumId w:val="7"/>
  </w:num>
  <w:num w:numId="10" w16cid:durableId="606893707">
    <w:abstractNumId w:val="0"/>
  </w:num>
  <w:num w:numId="11" w16cid:durableId="2066639925">
    <w:abstractNumId w:val="24"/>
  </w:num>
  <w:num w:numId="12" w16cid:durableId="1772357128">
    <w:abstractNumId w:val="2"/>
  </w:num>
  <w:num w:numId="13" w16cid:durableId="393159844">
    <w:abstractNumId w:val="17"/>
  </w:num>
  <w:num w:numId="14" w16cid:durableId="2143839147">
    <w:abstractNumId w:val="14"/>
  </w:num>
  <w:num w:numId="15" w16cid:durableId="1355033245">
    <w:abstractNumId w:val="8"/>
  </w:num>
  <w:num w:numId="16" w16cid:durableId="2011833802">
    <w:abstractNumId w:val="26"/>
  </w:num>
  <w:num w:numId="17" w16cid:durableId="819349774">
    <w:abstractNumId w:val="22"/>
  </w:num>
  <w:num w:numId="18" w16cid:durableId="1282227064">
    <w:abstractNumId w:val="9"/>
  </w:num>
  <w:num w:numId="19" w16cid:durableId="1366053751">
    <w:abstractNumId w:val="20"/>
  </w:num>
  <w:num w:numId="20" w16cid:durableId="128594101">
    <w:abstractNumId w:val="21"/>
  </w:num>
  <w:num w:numId="21" w16cid:durableId="309335446">
    <w:abstractNumId w:val="1"/>
  </w:num>
  <w:num w:numId="22" w16cid:durableId="1527014010">
    <w:abstractNumId w:val="6"/>
  </w:num>
  <w:num w:numId="23" w16cid:durableId="1890191273">
    <w:abstractNumId w:val="13"/>
  </w:num>
  <w:num w:numId="24" w16cid:durableId="2137722157">
    <w:abstractNumId w:val="19"/>
  </w:num>
  <w:num w:numId="25" w16cid:durableId="1772773585">
    <w:abstractNumId w:val="12"/>
  </w:num>
  <w:num w:numId="26" w16cid:durableId="1294824157">
    <w:abstractNumId w:val="10"/>
  </w:num>
  <w:num w:numId="27" w16cid:durableId="46447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42"/>
    <w:rsid w:val="00010769"/>
    <w:rsid w:val="00014ACE"/>
    <w:rsid w:val="00026A78"/>
    <w:rsid w:val="00042FDD"/>
    <w:rsid w:val="00056826"/>
    <w:rsid w:val="000753C3"/>
    <w:rsid w:val="000A0A95"/>
    <w:rsid w:val="000A747F"/>
    <w:rsid w:val="000C1A23"/>
    <w:rsid w:val="000C48F4"/>
    <w:rsid w:val="000D2050"/>
    <w:rsid w:val="000D6B7E"/>
    <w:rsid w:val="000E2D8D"/>
    <w:rsid w:val="000F6057"/>
    <w:rsid w:val="00112F7F"/>
    <w:rsid w:val="00113F7C"/>
    <w:rsid w:val="00117423"/>
    <w:rsid w:val="001741D4"/>
    <w:rsid w:val="001779CF"/>
    <w:rsid w:val="001A2372"/>
    <w:rsid w:val="001B4D6B"/>
    <w:rsid w:val="001C7781"/>
    <w:rsid w:val="001F6A86"/>
    <w:rsid w:val="002069A2"/>
    <w:rsid w:val="0023092D"/>
    <w:rsid w:val="00240831"/>
    <w:rsid w:val="00243136"/>
    <w:rsid w:val="002679C2"/>
    <w:rsid w:val="002743F5"/>
    <w:rsid w:val="00275F0D"/>
    <w:rsid w:val="0029050E"/>
    <w:rsid w:val="002F55F0"/>
    <w:rsid w:val="003007F9"/>
    <w:rsid w:val="00303154"/>
    <w:rsid w:val="00305C8D"/>
    <w:rsid w:val="0030651E"/>
    <w:rsid w:val="003070B1"/>
    <w:rsid w:val="00326A24"/>
    <w:rsid w:val="00344449"/>
    <w:rsid w:val="00350E00"/>
    <w:rsid w:val="00354E1D"/>
    <w:rsid w:val="00360B83"/>
    <w:rsid w:val="0038519D"/>
    <w:rsid w:val="0039775E"/>
    <w:rsid w:val="003C119C"/>
    <w:rsid w:val="003E304C"/>
    <w:rsid w:val="003F1DAF"/>
    <w:rsid w:val="003F6993"/>
    <w:rsid w:val="003F69F3"/>
    <w:rsid w:val="00416126"/>
    <w:rsid w:val="00426D84"/>
    <w:rsid w:val="0043160B"/>
    <w:rsid w:val="00443B26"/>
    <w:rsid w:val="00452781"/>
    <w:rsid w:val="004544D7"/>
    <w:rsid w:val="00470352"/>
    <w:rsid w:val="00487112"/>
    <w:rsid w:val="00492A68"/>
    <w:rsid w:val="0049491F"/>
    <w:rsid w:val="004A2D4C"/>
    <w:rsid w:val="004A7383"/>
    <w:rsid w:val="004D091C"/>
    <w:rsid w:val="004D5221"/>
    <w:rsid w:val="004E3488"/>
    <w:rsid w:val="004F15A6"/>
    <w:rsid w:val="00524A40"/>
    <w:rsid w:val="00532C42"/>
    <w:rsid w:val="005370A5"/>
    <w:rsid w:val="00541D6D"/>
    <w:rsid w:val="00546C0C"/>
    <w:rsid w:val="00547288"/>
    <w:rsid w:val="0055243B"/>
    <w:rsid w:val="00553EA3"/>
    <w:rsid w:val="00580B70"/>
    <w:rsid w:val="00594688"/>
    <w:rsid w:val="005A063A"/>
    <w:rsid w:val="005B31B4"/>
    <w:rsid w:val="005B5CE4"/>
    <w:rsid w:val="005B698F"/>
    <w:rsid w:val="005D0F82"/>
    <w:rsid w:val="005E3C73"/>
    <w:rsid w:val="005F77C9"/>
    <w:rsid w:val="00615CDC"/>
    <w:rsid w:val="00632478"/>
    <w:rsid w:val="00637463"/>
    <w:rsid w:val="00640EC7"/>
    <w:rsid w:val="00646672"/>
    <w:rsid w:val="00651256"/>
    <w:rsid w:val="006771D8"/>
    <w:rsid w:val="00681C99"/>
    <w:rsid w:val="00682738"/>
    <w:rsid w:val="006838F9"/>
    <w:rsid w:val="00684115"/>
    <w:rsid w:val="006954F0"/>
    <w:rsid w:val="006A0E83"/>
    <w:rsid w:val="006B226F"/>
    <w:rsid w:val="006D1F2A"/>
    <w:rsid w:val="006F6AA4"/>
    <w:rsid w:val="00706186"/>
    <w:rsid w:val="007149B1"/>
    <w:rsid w:val="007252BF"/>
    <w:rsid w:val="007342F6"/>
    <w:rsid w:val="00736B8E"/>
    <w:rsid w:val="00743EB2"/>
    <w:rsid w:val="00757143"/>
    <w:rsid w:val="007613AA"/>
    <w:rsid w:val="0076335B"/>
    <w:rsid w:val="00774F58"/>
    <w:rsid w:val="0077698A"/>
    <w:rsid w:val="00784703"/>
    <w:rsid w:val="00793157"/>
    <w:rsid w:val="00794072"/>
    <w:rsid w:val="00795419"/>
    <w:rsid w:val="007B452A"/>
    <w:rsid w:val="007B7265"/>
    <w:rsid w:val="007C2F3A"/>
    <w:rsid w:val="007E01E6"/>
    <w:rsid w:val="007F4E1F"/>
    <w:rsid w:val="00800409"/>
    <w:rsid w:val="008110DB"/>
    <w:rsid w:val="008238A1"/>
    <w:rsid w:val="008262A7"/>
    <w:rsid w:val="00833293"/>
    <w:rsid w:val="00850172"/>
    <w:rsid w:val="008612C7"/>
    <w:rsid w:val="0087026E"/>
    <w:rsid w:val="00870FA2"/>
    <w:rsid w:val="008A616C"/>
    <w:rsid w:val="008B65F6"/>
    <w:rsid w:val="008C57E6"/>
    <w:rsid w:val="008E1520"/>
    <w:rsid w:val="008F27AC"/>
    <w:rsid w:val="008F3C8E"/>
    <w:rsid w:val="008F46CD"/>
    <w:rsid w:val="008F65F7"/>
    <w:rsid w:val="008F788C"/>
    <w:rsid w:val="00914651"/>
    <w:rsid w:val="00920FE8"/>
    <w:rsid w:val="0092200F"/>
    <w:rsid w:val="009351AE"/>
    <w:rsid w:val="00950B18"/>
    <w:rsid w:val="0096094D"/>
    <w:rsid w:val="00960FBE"/>
    <w:rsid w:val="009674B7"/>
    <w:rsid w:val="009A0F9B"/>
    <w:rsid w:val="009A39D0"/>
    <w:rsid w:val="009B7565"/>
    <w:rsid w:val="009D258F"/>
    <w:rsid w:val="009D663D"/>
    <w:rsid w:val="009E2EF7"/>
    <w:rsid w:val="009F0A9A"/>
    <w:rsid w:val="009F2743"/>
    <w:rsid w:val="00A26EDE"/>
    <w:rsid w:val="00A612BE"/>
    <w:rsid w:val="00A61A39"/>
    <w:rsid w:val="00A73F29"/>
    <w:rsid w:val="00A91B2E"/>
    <w:rsid w:val="00A95468"/>
    <w:rsid w:val="00AA6A0D"/>
    <w:rsid w:val="00AC7B0F"/>
    <w:rsid w:val="00AD4C9B"/>
    <w:rsid w:val="00AE2496"/>
    <w:rsid w:val="00AF0427"/>
    <w:rsid w:val="00AF3B74"/>
    <w:rsid w:val="00B01571"/>
    <w:rsid w:val="00B017E5"/>
    <w:rsid w:val="00B430A7"/>
    <w:rsid w:val="00B47392"/>
    <w:rsid w:val="00B56109"/>
    <w:rsid w:val="00B87339"/>
    <w:rsid w:val="00B92724"/>
    <w:rsid w:val="00B95580"/>
    <w:rsid w:val="00B95B05"/>
    <w:rsid w:val="00B97F43"/>
    <w:rsid w:val="00BB01AC"/>
    <w:rsid w:val="00BB0B24"/>
    <w:rsid w:val="00BB3392"/>
    <w:rsid w:val="00BC5573"/>
    <w:rsid w:val="00BC69B0"/>
    <w:rsid w:val="00BE76BB"/>
    <w:rsid w:val="00C17E41"/>
    <w:rsid w:val="00C3176F"/>
    <w:rsid w:val="00C3238F"/>
    <w:rsid w:val="00C33C20"/>
    <w:rsid w:val="00C428EA"/>
    <w:rsid w:val="00C431D3"/>
    <w:rsid w:val="00C51BA0"/>
    <w:rsid w:val="00C55866"/>
    <w:rsid w:val="00C64561"/>
    <w:rsid w:val="00C648F5"/>
    <w:rsid w:val="00C705BC"/>
    <w:rsid w:val="00C74B7C"/>
    <w:rsid w:val="00C81C2B"/>
    <w:rsid w:val="00C87D03"/>
    <w:rsid w:val="00CD3644"/>
    <w:rsid w:val="00CE6DD0"/>
    <w:rsid w:val="00D63980"/>
    <w:rsid w:val="00D71A75"/>
    <w:rsid w:val="00D83AE0"/>
    <w:rsid w:val="00D84ED3"/>
    <w:rsid w:val="00D85FC0"/>
    <w:rsid w:val="00DA6022"/>
    <w:rsid w:val="00DB6BEC"/>
    <w:rsid w:val="00DC2244"/>
    <w:rsid w:val="00DE1445"/>
    <w:rsid w:val="00DE74D2"/>
    <w:rsid w:val="00DF0200"/>
    <w:rsid w:val="00DF70E5"/>
    <w:rsid w:val="00E10553"/>
    <w:rsid w:val="00E21B59"/>
    <w:rsid w:val="00E311D6"/>
    <w:rsid w:val="00E411FA"/>
    <w:rsid w:val="00E515C6"/>
    <w:rsid w:val="00E53B68"/>
    <w:rsid w:val="00E55FFE"/>
    <w:rsid w:val="00E60E1B"/>
    <w:rsid w:val="00E909DA"/>
    <w:rsid w:val="00ED0A41"/>
    <w:rsid w:val="00EF11DA"/>
    <w:rsid w:val="00EF2281"/>
    <w:rsid w:val="00EF46DE"/>
    <w:rsid w:val="00F02EEB"/>
    <w:rsid w:val="00F065B5"/>
    <w:rsid w:val="00F07802"/>
    <w:rsid w:val="00F11FA2"/>
    <w:rsid w:val="00F24133"/>
    <w:rsid w:val="00F421B3"/>
    <w:rsid w:val="00F52AD1"/>
    <w:rsid w:val="00F57A37"/>
    <w:rsid w:val="00F738EB"/>
    <w:rsid w:val="00F7702B"/>
    <w:rsid w:val="00F776E7"/>
    <w:rsid w:val="00F84B85"/>
    <w:rsid w:val="00F94285"/>
    <w:rsid w:val="00FA2291"/>
    <w:rsid w:val="00FB1A09"/>
    <w:rsid w:val="00FC0C08"/>
    <w:rsid w:val="00FD1185"/>
    <w:rsid w:val="00FE368E"/>
    <w:rsid w:val="00FE5EDA"/>
    <w:rsid w:val="00FF3B08"/>
    <w:rsid w:val="00FF5CA9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1CD1"/>
  <w15:chartTrackingRefBased/>
  <w15:docId w15:val="{674D9E1A-505D-4BF3-9BE5-A064BF5C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0157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015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157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0157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56"/>
  </w:style>
  <w:style w:type="paragraph" w:styleId="Footer">
    <w:name w:val="footer"/>
    <w:basedOn w:val="Normal"/>
    <w:link w:val="FooterChar"/>
    <w:uiPriority w:val="99"/>
    <w:unhideWhenUsed/>
    <w:rsid w:val="0065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56"/>
  </w:style>
  <w:style w:type="table" w:customStyle="1" w:styleId="TableGrid0">
    <w:name w:val="TableGrid"/>
    <w:rsid w:val="003F69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871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scullin@keystoneinsgrp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C029.527C6D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52AB069CA184BB681538DD5D1A6EF" ma:contentTypeVersion="0" ma:contentTypeDescription="Create a new document." ma:contentTypeScope="" ma:versionID="7bc1afe2601b533f2c2f7cf1db7bfa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2B85B-3E0B-4F08-A857-D0C88DB6B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7C508-2932-4B2C-94F2-4B2502FBDBBB}"/>
</file>

<file path=customXml/itemProps3.xml><?xml version="1.0" encoding="utf-8"?>
<ds:datastoreItem xmlns:ds="http://schemas.openxmlformats.org/officeDocument/2006/customXml" ds:itemID="{C62ECD38-B0D4-49FC-9A2E-E6152F6B76D7}"/>
</file>

<file path=customXml/itemProps4.xml><?xml version="1.0" encoding="utf-8"?>
<ds:datastoreItem xmlns:ds="http://schemas.openxmlformats.org/officeDocument/2006/customXml" ds:itemID="{4793CCEE-5D19-41F7-BAC6-8CF24AA89C5B}"/>
</file>

<file path=docMetadata/LabelInfo.xml><?xml version="1.0" encoding="utf-8"?>
<clbl:labelList xmlns:clbl="http://schemas.microsoft.com/office/2020/mipLabelMetadata">
  <clbl:label id="{92231850-18ef-444a-99da-7bb26cc94007}" enabled="1" method="Privileged" siteId="{d425f6d3-b106-4ed0-b23f-fea013abd0b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Scullin</dc:creator>
  <cp:keywords/>
  <dc:description/>
  <cp:lastModifiedBy>Teddy Jennings</cp:lastModifiedBy>
  <cp:revision>2</cp:revision>
  <dcterms:created xsi:type="dcterms:W3CDTF">2025-05-08T19:50:00Z</dcterms:created>
  <dcterms:modified xsi:type="dcterms:W3CDTF">2025-05-08T19:50:00Z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b17317-e5ae-4c84-ad21-aa87ef0523ca_Enabled">
    <vt:lpwstr>true</vt:lpwstr>
  </property>
  <property fmtid="{D5CDD505-2E9C-101B-9397-08002B2CF9AE}" pid="3" name="MSIP_Label_0cb17317-e5ae-4c84-ad21-aa87ef0523ca_SetDate">
    <vt:lpwstr>2025-04-14T13:23:45Z</vt:lpwstr>
  </property>
  <property fmtid="{D5CDD505-2E9C-101B-9397-08002B2CF9AE}" pid="4" name="MSIP_Label_0cb17317-e5ae-4c84-ad21-aa87ef0523ca_Method">
    <vt:lpwstr>Standard</vt:lpwstr>
  </property>
  <property fmtid="{D5CDD505-2E9C-101B-9397-08002B2CF9AE}" pid="5" name="MSIP_Label_0cb17317-e5ae-4c84-ad21-aa87ef0523ca_Name">
    <vt:lpwstr>KTG.24V2.DLP.3 - General [9261]</vt:lpwstr>
  </property>
  <property fmtid="{D5CDD505-2E9C-101B-9397-08002B2CF9AE}" pid="6" name="MSIP_Label_0cb17317-e5ae-4c84-ad21-aa87ef0523ca_SiteId">
    <vt:lpwstr>987ce9c4-d0e2-4337-9e2b-be908200a890</vt:lpwstr>
  </property>
  <property fmtid="{D5CDD505-2E9C-101B-9397-08002B2CF9AE}" pid="7" name="MSIP_Label_0cb17317-e5ae-4c84-ad21-aa87ef0523ca_ActionId">
    <vt:lpwstr>5dce511e-111a-45cb-a215-fe4987ac91f0</vt:lpwstr>
  </property>
  <property fmtid="{D5CDD505-2E9C-101B-9397-08002B2CF9AE}" pid="8" name="MSIP_Label_0cb17317-e5ae-4c84-ad21-aa87ef0523ca_ContentBits">
    <vt:lpwstr>0</vt:lpwstr>
  </property>
  <property fmtid="{D5CDD505-2E9C-101B-9397-08002B2CF9AE}" pid="9" name="MSIP_Label_0cb17317-e5ae-4c84-ad21-aa87ef0523ca_Tag">
    <vt:lpwstr>10, 3, 0, 1</vt:lpwstr>
  </property>
  <property fmtid="{D5CDD505-2E9C-101B-9397-08002B2CF9AE}" pid="10" name="ClassificationContentMarkingFooterShapeIds">
    <vt:lpwstr>5e9c8cae,2ead76f,60856e10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Private Data</vt:lpwstr>
  </property>
  <property fmtid="{D5CDD505-2E9C-101B-9397-08002B2CF9AE}" pid="13" name="ContentTypeId">
    <vt:lpwstr>0x010100F7D52AB069CA184BB681538DD5D1A6EF</vt:lpwstr>
  </property>
</Properties>
</file>